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5924" w:rsidRDefault="005F4512">
      <w:pPr>
        <w:jc w:val="center"/>
        <w:rPr>
          <w:rFonts w:ascii="Tahoma" w:eastAsia="Tahoma" w:hAnsi="Tahoma" w:cs="Tahoma"/>
          <w:b/>
        </w:rPr>
      </w:pPr>
      <w:r>
        <w:rPr>
          <w:rFonts w:ascii="Tahoma" w:eastAsia="Tahoma" w:hAnsi="Tahoma" w:cs="Tahoma"/>
          <w:b/>
        </w:rPr>
        <w:t>TÜRKİYE YÜZYILI MAARİF MODELİ ORTAK METNİ İNCELEME FORMU EK-1</w:t>
      </w:r>
    </w:p>
    <w:p w:rsidR="00F35924" w:rsidRDefault="005F4512">
      <w:pPr>
        <w:numPr>
          <w:ilvl w:val="0"/>
          <w:numId w:val="1"/>
        </w:numPr>
        <w:pBdr>
          <w:top w:val="nil"/>
          <w:left w:val="nil"/>
          <w:bottom w:val="nil"/>
          <w:right w:val="nil"/>
          <w:between w:val="nil"/>
        </w:pBdr>
        <w:spacing w:after="0"/>
        <w:rPr>
          <w:color w:val="000000"/>
          <w:sz w:val="24"/>
          <w:szCs w:val="24"/>
        </w:rPr>
      </w:pPr>
      <w:r>
        <w:rPr>
          <w:rFonts w:ascii="Tahoma" w:eastAsia="Tahoma" w:hAnsi="Tahoma" w:cs="Tahoma"/>
          <w:color w:val="000000"/>
          <w:sz w:val="24"/>
          <w:szCs w:val="24"/>
        </w:rPr>
        <w:t>Bu form, öğretmenlerimizin tamamı tarafından Türkiye Yüzyılı Maarif Modeli ortak metninin değerlendirilmesi amacıyla tasarlanmıştır.</w:t>
      </w:r>
    </w:p>
    <w:p w:rsidR="00F35924" w:rsidRDefault="005F4512">
      <w:pPr>
        <w:numPr>
          <w:ilvl w:val="0"/>
          <w:numId w:val="1"/>
        </w:numPr>
        <w:pBdr>
          <w:top w:val="nil"/>
          <w:left w:val="nil"/>
          <w:bottom w:val="nil"/>
          <w:right w:val="nil"/>
          <w:between w:val="nil"/>
        </w:pBdr>
        <w:spacing w:after="0"/>
        <w:rPr>
          <w:color w:val="000000"/>
          <w:sz w:val="24"/>
          <w:szCs w:val="24"/>
        </w:rPr>
      </w:pPr>
      <w:r>
        <w:rPr>
          <w:rFonts w:ascii="Tahoma" w:eastAsia="Tahoma" w:hAnsi="Tahoma" w:cs="Tahoma"/>
          <w:color w:val="000000"/>
          <w:sz w:val="24"/>
          <w:szCs w:val="24"/>
        </w:rPr>
        <w:t>Bu form, Türkiye Yüzyılı Maarif Modeli ortak metninin değerlendirmesi yapıldıktan sonra mesleki çalışmanın yapıldığı okul/eğitim kurumu öğretmenlerinin ortak görüşü olarak doldurulacaktır.</w:t>
      </w:r>
    </w:p>
    <w:p w:rsidR="00F35924" w:rsidRDefault="005F4512">
      <w:pPr>
        <w:numPr>
          <w:ilvl w:val="0"/>
          <w:numId w:val="1"/>
        </w:numPr>
        <w:pBdr>
          <w:top w:val="nil"/>
          <w:left w:val="nil"/>
          <w:bottom w:val="nil"/>
          <w:right w:val="nil"/>
          <w:between w:val="nil"/>
        </w:pBdr>
        <w:rPr>
          <w:color w:val="000000"/>
          <w:sz w:val="24"/>
          <w:szCs w:val="24"/>
        </w:rPr>
      </w:pPr>
      <w:r>
        <w:rPr>
          <w:rFonts w:ascii="Tahoma" w:eastAsia="Tahoma" w:hAnsi="Tahoma" w:cs="Tahoma"/>
          <w:color w:val="000000"/>
          <w:sz w:val="24"/>
          <w:szCs w:val="24"/>
        </w:rPr>
        <w:t xml:space="preserve">Formda yer alan değerlendirmeler 26 Haziran 2024 tarihi mesai bitimine kadar mesleki çalışmanın yapıldığı okul/eğitim kurumu zümre başkanı koordinesinde </w:t>
      </w:r>
      <w:proofErr w:type="spellStart"/>
      <w:r>
        <w:rPr>
          <w:rFonts w:ascii="Tahoma" w:eastAsia="Tahoma" w:hAnsi="Tahoma" w:cs="Tahoma"/>
          <w:color w:val="000000"/>
          <w:sz w:val="24"/>
          <w:szCs w:val="24"/>
        </w:rPr>
        <w:t>veri.meb.gov.tr</w:t>
      </w:r>
      <w:proofErr w:type="spellEnd"/>
      <w:r>
        <w:rPr>
          <w:rFonts w:ascii="Tahoma" w:eastAsia="Tahoma" w:hAnsi="Tahoma" w:cs="Tahoma"/>
          <w:color w:val="000000"/>
          <w:sz w:val="24"/>
          <w:szCs w:val="24"/>
        </w:rPr>
        <w:t xml:space="preserve"> adresine işlenecektir.</w:t>
      </w:r>
    </w:p>
    <w:p w:rsidR="00F35924" w:rsidRDefault="00F35924">
      <w:pPr>
        <w:rPr>
          <w:rFonts w:ascii="Tahoma" w:eastAsia="Tahoma" w:hAnsi="Tahoma" w:cs="Tahoma"/>
          <w:sz w:val="24"/>
          <w:szCs w:val="24"/>
        </w:rPr>
      </w:pPr>
    </w:p>
    <w:tbl>
      <w:tblPr>
        <w:tblStyle w:val="a"/>
        <w:tblW w:w="9062"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552"/>
        <w:gridCol w:w="5806"/>
      </w:tblGrid>
      <w:tr w:rsidR="00F35924">
        <w:trPr>
          <w:trHeight w:val="659"/>
        </w:trPr>
        <w:tc>
          <w:tcPr>
            <w:tcW w:w="9062" w:type="dxa"/>
            <w:gridSpan w:val="3"/>
            <w:vAlign w:val="center"/>
          </w:tcPr>
          <w:p w:rsidR="00F35924" w:rsidRDefault="005F4512">
            <w:pPr>
              <w:jc w:val="center"/>
              <w:rPr>
                <w:rFonts w:ascii="Tahoma" w:eastAsia="Tahoma" w:hAnsi="Tahoma" w:cs="Tahoma"/>
                <w:sz w:val="24"/>
                <w:szCs w:val="24"/>
              </w:rPr>
            </w:pPr>
            <w:r>
              <w:rPr>
                <w:rFonts w:ascii="Tahoma" w:eastAsia="Tahoma" w:hAnsi="Tahoma" w:cs="Tahoma"/>
                <w:sz w:val="24"/>
                <w:szCs w:val="24"/>
              </w:rPr>
              <w:t>TÜRKİYE YÜZYILI MAARİF MODELİ ORTAK METİN İNCELEME FORMU</w:t>
            </w:r>
          </w:p>
        </w:tc>
      </w:tr>
      <w:tr w:rsidR="00F35924">
        <w:tc>
          <w:tcPr>
            <w:tcW w:w="3256" w:type="dxa"/>
            <w:gridSpan w:val="2"/>
            <w:vAlign w:val="center"/>
          </w:tcPr>
          <w:p w:rsidR="00F35924" w:rsidRDefault="005F4512">
            <w:pPr>
              <w:rPr>
                <w:rFonts w:ascii="Tahoma" w:eastAsia="Tahoma" w:hAnsi="Tahoma" w:cs="Tahoma"/>
              </w:rPr>
            </w:pPr>
            <w:r>
              <w:rPr>
                <w:rFonts w:ascii="Tahoma" w:eastAsia="Tahoma" w:hAnsi="Tahoma" w:cs="Tahoma"/>
              </w:rPr>
              <w:t>Öğretmen Bilgileri (T.C. Kimlik</w:t>
            </w:r>
          </w:p>
          <w:p w:rsidR="00F35924" w:rsidRDefault="005F4512">
            <w:pPr>
              <w:rPr>
                <w:rFonts w:ascii="Tahoma" w:eastAsia="Tahoma" w:hAnsi="Tahoma" w:cs="Tahoma"/>
                <w:sz w:val="24"/>
                <w:szCs w:val="24"/>
              </w:rPr>
            </w:pPr>
            <w:r>
              <w:rPr>
                <w:rFonts w:ascii="Tahoma" w:eastAsia="Tahoma" w:hAnsi="Tahoma" w:cs="Tahoma"/>
              </w:rPr>
              <w:t>Numarası, Adı, Soyadı, Branşı)</w:t>
            </w:r>
          </w:p>
        </w:tc>
        <w:tc>
          <w:tcPr>
            <w:tcW w:w="5806" w:type="dxa"/>
            <w:vAlign w:val="center"/>
          </w:tcPr>
          <w:p w:rsidR="00F35924" w:rsidRDefault="00F35924">
            <w:pPr>
              <w:rPr>
                <w:rFonts w:ascii="Tahoma" w:eastAsia="Tahoma" w:hAnsi="Tahoma" w:cs="Tahoma"/>
                <w:sz w:val="24"/>
                <w:szCs w:val="24"/>
              </w:rPr>
            </w:pPr>
          </w:p>
        </w:tc>
      </w:tr>
      <w:tr w:rsidR="00F35924">
        <w:trPr>
          <w:trHeight w:val="577"/>
        </w:trPr>
        <w:tc>
          <w:tcPr>
            <w:tcW w:w="9062" w:type="dxa"/>
            <w:gridSpan w:val="3"/>
            <w:vAlign w:val="center"/>
          </w:tcPr>
          <w:p w:rsidR="00F35924" w:rsidRDefault="005F4512">
            <w:pPr>
              <w:jc w:val="center"/>
              <w:rPr>
                <w:rFonts w:ascii="Tahoma" w:eastAsia="Tahoma" w:hAnsi="Tahoma" w:cs="Tahoma"/>
              </w:rPr>
            </w:pPr>
            <w:r>
              <w:rPr>
                <w:rFonts w:ascii="Tahoma" w:eastAsia="Tahoma" w:hAnsi="Tahoma" w:cs="Tahoma"/>
              </w:rPr>
              <w:t>TÜRKİYE YÜZYILI MAARİF MODELİ ORTAK METNİNE İLİŞKİN BÖLÜMLER</w:t>
            </w:r>
          </w:p>
        </w:tc>
      </w:tr>
      <w:tr w:rsidR="00F35924">
        <w:trPr>
          <w:trHeight w:val="983"/>
        </w:trPr>
        <w:tc>
          <w:tcPr>
            <w:tcW w:w="704" w:type="dxa"/>
            <w:vMerge w:val="restart"/>
            <w:vAlign w:val="center"/>
          </w:tcPr>
          <w:p w:rsidR="00F35924" w:rsidRDefault="005F4512">
            <w:pPr>
              <w:jc w:val="center"/>
              <w:rPr>
                <w:rFonts w:ascii="Tahoma" w:eastAsia="Tahoma" w:hAnsi="Tahoma" w:cs="Tahoma"/>
                <w:b/>
                <w:sz w:val="24"/>
                <w:szCs w:val="24"/>
              </w:rPr>
            </w:pPr>
            <w:r>
              <w:rPr>
                <w:rFonts w:ascii="Tahoma" w:eastAsia="Tahoma" w:hAnsi="Tahoma" w:cs="Tahoma"/>
                <w:b/>
                <w:sz w:val="24"/>
                <w:szCs w:val="24"/>
              </w:rPr>
              <w:t>1</w:t>
            </w:r>
          </w:p>
        </w:tc>
        <w:tc>
          <w:tcPr>
            <w:tcW w:w="2552" w:type="dxa"/>
            <w:vAlign w:val="center"/>
          </w:tcPr>
          <w:p w:rsidR="00F35924" w:rsidRDefault="005F4512">
            <w:pPr>
              <w:rPr>
                <w:rFonts w:ascii="Tahoma" w:eastAsia="Tahoma" w:hAnsi="Tahoma" w:cs="Tahoma"/>
                <w:b/>
                <w:sz w:val="20"/>
                <w:szCs w:val="20"/>
              </w:rPr>
            </w:pPr>
            <w:r>
              <w:rPr>
                <w:rFonts w:ascii="Tahoma" w:eastAsia="Tahoma" w:hAnsi="Tahoma" w:cs="Tahoma"/>
                <w:b/>
                <w:sz w:val="20"/>
                <w:szCs w:val="20"/>
              </w:rPr>
              <w:t>Öğretim Programlarının</w:t>
            </w:r>
          </w:p>
          <w:p w:rsidR="00F35924" w:rsidRDefault="005F4512">
            <w:pPr>
              <w:rPr>
                <w:rFonts w:ascii="Tahoma" w:eastAsia="Tahoma" w:hAnsi="Tahoma" w:cs="Tahoma"/>
                <w:b/>
                <w:sz w:val="20"/>
                <w:szCs w:val="20"/>
              </w:rPr>
            </w:pPr>
            <w:r>
              <w:rPr>
                <w:rFonts w:ascii="Tahoma" w:eastAsia="Tahoma" w:hAnsi="Tahoma" w:cs="Tahoma"/>
                <w:b/>
                <w:sz w:val="20"/>
                <w:szCs w:val="20"/>
              </w:rPr>
              <w:t>Perspektifi ve Genel</w:t>
            </w:r>
          </w:p>
          <w:p w:rsidR="00F35924" w:rsidRDefault="005F4512">
            <w:pPr>
              <w:rPr>
                <w:rFonts w:ascii="Tahoma" w:eastAsia="Tahoma" w:hAnsi="Tahoma" w:cs="Tahoma"/>
                <w:sz w:val="24"/>
                <w:szCs w:val="24"/>
              </w:rPr>
            </w:pPr>
            <w:r>
              <w:rPr>
                <w:rFonts w:ascii="Tahoma" w:eastAsia="Tahoma" w:hAnsi="Tahoma" w:cs="Tahoma"/>
                <w:b/>
                <w:sz w:val="20"/>
                <w:szCs w:val="20"/>
              </w:rPr>
              <w:t>Amaçları</w:t>
            </w:r>
          </w:p>
        </w:tc>
        <w:tc>
          <w:tcPr>
            <w:tcW w:w="5806" w:type="dxa"/>
            <w:vAlign w:val="center"/>
          </w:tcPr>
          <w:p w:rsidR="00F35924" w:rsidRDefault="005F4512">
            <w:pPr>
              <w:rPr>
                <w:rFonts w:ascii="Tahoma" w:eastAsia="Tahoma" w:hAnsi="Tahoma" w:cs="Tahoma"/>
                <w:sz w:val="20"/>
                <w:szCs w:val="20"/>
              </w:rPr>
            </w:pPr>
            <w:r>
              <w:rPr>
                <w:rFonts w:ascii="Tahoma" w:eastAsia="Tahoma" w:hAnsi="Tahoma" w:cs="Tahoma"/>
                <w:sz w:val="20"/>
                <w:szCs w:val="20"/>
              </w:rPr>
              <w:t>Ortak metinde belirtilen öğretim programlarının perspektifi ve genel amaçları bölümlerinde önemli gördüğünüz hususlar nelerdir? Lütfen kısaca belirtiniz.</w:t>
            </w:r>
          </w:p>
        </w:tc>
      </w:tr>
      <w:tr w:rsidR="00F35924">
        <w:trPr>
          <w:trHeight w:val="1691"/>
        </w:trPr>
        <w:tc>
          <w:tcPr>
            <w:tcW w:w="704" w:type="dxa"/>
            <w:vMerge/>
            <w:vAlign w:val="center"/>
          </w:tcPr>
          <w:p w:rsidR="00F35924" w:rsidRDefault="00F35924">
            <w:pPr>
              <w:widowControl w:val="0"/>
              <w:pBdr>
                <w:top w:val="nil"/>
                <w:left w:val="nil"/>
                <w:bottom w:val="nil"/>
                <w:right w:val="nil"/>
                <w:between w:val="nil"/>
              </w:pBdr>
              <w:spacing w:line="276" w:lineRule="auto"/>
              <w:rPr>
                <w:rFonts w:ascii="Tahoma" w:eastAsia="Tahoma" w:hAnsi="Tahoma" w:cs="Tahoma"/>
                <w:sz w:val="20"/>
                <w:szCs w:val="20"/>
              </w:rPr>
            </w:pPr>
          </w:p>
        </w:tc>
        <w:tc>
          <w:tcPr>
            <w:tcW w:w="8358" w:type="dxa"/>
            <w:gridSpan w:val="2"/>
            <w:vAlign w:val="center"/>
          </w:tcPr>
          <w:p w:rsidR="00F35924" w:rsidRDefault="005F4512">
            <w:pPr>
              <w:rPr>
                <w:rFonts w:ascii="Tahoma" w:eastAsia="Tahoma" w:hAnsi="Tahoma" w:cs="Tahoma"/>
                <w:sz w:val="20"/>
                <w:szCs w:val="20"/>
              </w:rPr>
            </w:pPr>
            <w:r>
              <w:rPr>
                <w:rFonts w:ascii="Tahoma" w:eastAsia="Tahoma" w:hAnsi="Tahoma" w:cs="Tahoma"/>
                <w:sz w:val="20"/>
                <w:szCs w:val="20"/>
              </w:rPr>
              <w:t>Öğretim programlarının perspektifi, adalet, hikmet, merhamet, iyilik, doğruluk, çalışkanlık, faydalı olmak ve güzellik gibi insani değerleri merkeze alıyor. Genel amaçlar ise çağın gerektirdiği bilgi, beceri, yetkinlik, erdem ve değerlere sahip ahlaklı bireyler yetiştirmeyi hedefliyor. Toplumun ve insanlığın gelişmesine katkı sağlayacak millî şuur ve evrensel sorumluluk duygusuna sahip bireyler yetiştirmek amaçladığı görülüyor.</w:t>
            </w:r>
          </w:p>
          <w:p w:rsidR="00F35924" w:rsidRDefault="00F35924">
            <w:pPr>
              <w:rPr>
                <w:rFonts w:ascii="Tahoma" w:eastAsia="Tahoma" w:hAnsi="Tahoma" w:cs="Tahoma"/>
                <w:sz w:val="20"/>
                <w:szCs w:val="20"/>
              </w:rPr>
            </w:pPr>
          </w:p>
        </w:tc>
      </w:tr>
      <w:tr w:rsidR="00F35924">
        <w:tc>
          <w:tcPr>
            <w:tcW w:w="704" w:type="dxa"/>
            <w:vMerge w:val="restart"/>
            <w:vAlign w:val="center"/>
          </w:tcPr>
          <w:p w:rsidR="00F35924" w:rsidRDefault="005F4512">
            <w:pPr>
              <w:jc w:val="center"/>
              <w:rPr>
                <w:rFonts w:ascii="Tahoma" w:eastAsia="Tahoma" w:hAnsi="Tahoma" w:cs="Tahoma"/>
                <w:b/>
                <w:sz w:val="24"/>
                <w:szCs w:val="24"/>
              </w:rPr>
            </w:pPr>
            <w:r>
              <w:rPr>
                <w:rFonts w:ascii="Tahoma" w:eastAsia="Tahoma" w:hAnsi="Tahoma" w:cs="Tahoma"/>
                <w:b/>
                <w:sz w:val="24"/>
                <w:szCs w:val="24"/>
              </w:rPr>
              <w:t>2</w:t>
            </w:r>
          </w:p>
        </w:tc>
        <w:tc>
          <w:tcPr>
            <w:tcW w:w="2552" w:type="dxa"/>
            <w:vAlign w:val="center"/>
          </w:tcPr>
          <w:p w:rsidR="00F35924" w:rsidRDefault="005F4512">
            <w:pPr>
              <w:rPr>
                <w:rFonts w:ascii="Tahoma" w:eastAsia="Tahoma" w:hAnsi="Tahoma" w:cs="Tahoma"/>
                <w:b/>
                <w:sz w:val="24"/>
                <w:szCs w:val="24"/>
              </w:rPr>
            </w:pPr>
            <w:r>
              <w:rPr>
                <w:rFonts w:ascii="Tahoma" w:eastAsia="Tahoma" w:hAnsi="Tahoma" w:cs="Tahoma"/>
                <w:b/>
                <w:sz w:val="24"/>
                <w:szCs w:val="24"/>
              </w:rPr>
              <w:t>Öğrenci Profili</w:t>
            </w:r>
          </w:p>
        </w:tc>
        <w:tc>
          <w:tcPr>
            <w:tcW w:w="5806" w:type="dxa"/>
            <w:vAlign w:val="center"/>
          </w:tcPr>
          <w:p w:rsidR="00F35924" w:rsidRDefault="005F4512">
            <w:pPr>
              <w:rPr>
                <w:rFonts w:ascii="Tahoma" w:eastAsia="Tahoma" w:hAnsi="Tahoma" w:cs="Tahoma"/>
                <w:sz w:val="24"/>
                <w:szCs w:val="24"/>
              </w:rPr>
            </w:pPr>
            <w:r>
              <w:rPr>
                <w:rFonts w:ascii="Tahoma" w:eastAsia="Tahoma" w:hAnsi="Tahoma" w:cs="Tahoma"/>
                <w:sz w:val="20"/>
                <w:szCs w:val="20"/>
              </w:rPr>
              <w:t>Programın hedeflediği öğrenci profili nedir? Programın ön gördüğü öğrenci profiline ilişkin en çok önemsediğiniz üç hedef ne olabilir? Lütfen özet hâlinde belirtiniz.</w:t>
            </w:r>
          </w:p>
        </w:tc>
      </w:tr>
      <w:tr w:rsidR="00F35924">
        <w:trPr>
          <w:trHeight w:val="961"/>
        </w:trPr>
        <w:tc>
          <w:tcPr>
            <w:tcW w:w="704" w:type="dxa"/>
            <w:vMerge/>
            <w:vAlign w:val="center"/>
          </w:tcPr>
          <w:p w:rsidR="00F35924" w:rsidRDefault="00F35924">
            <w:pPr>
              <w:widowControl w:val="0"/>
              <w:pBdr>
                <w:top w:val="nil"/>
                <w:left w:val="nil"/>
                <w:bottom w:val="nil"/>
                <w:right w:val="nil"/>
                <w:between w:val="nil"/>
              </w:pBdr>
              <w:spacing w:line="276" w:lineRule="auto"/>
              <w:rPr>
                <w:rFonts w:ascii="Tahoma" w:eastAsia="Tahoma" w:hAnsi="Tahoma" w:cs="Tahoma"/>
                <w:sz w:val="24"/>
                <w:szCs w:val="24"/>
              </w:rPr>
            </w:pPr>
          </w:p>
        </w:tc>
        <w:tc>
          <w:tcPr>
            <w:tcW w:w="8358" w:type="dxa"/>
            <w:gridSpan w:val="2"/>
            <w:vAlign w:val="center"/>
          </w:tcPr>
          <w:p w:rsidR="00F35924" w:rsidRDefault="005F4512">
            <w:pPr>
              <w:rPr>
                <w:rFonts w:ascii="Tahoma" w:eastAsia="Tahoma" w:hAnsi="Tahoma" w:cs="Tahoma"/>
                <w:sz w:val="20"/>
                <w:szCs w:val="20"/>
              </w:rPr>
            </w:pPr>
            <w:r>
              <w:rPr>
                <w:rFonts w:ascii="Tahoma" w:eastAsia="Tahoma" w:hAnsi="Tahoma" w:cs="Tahoma"/>
                <w:sz w:val="20"/>
                <w:szCs w:val="20"/>
              </w:rPr>
              <w:t xml:space="preserve">Programın hedeflediği öğrenci profili, ahlaklı, erdemli, milleti ve insanlık için iyi, doğru, faydalı ve güzel olanı yapmayı ideal edinmiş bireylerdir. </w:t>
            </w:r>
          </w:p>
          <w:p w:rsidR="00F35924" w:rsidRDefault="00F35924">
            <w:pPr>
              <w:rPr>
                <w:rFonts w:ascii="Tahoma" w:eastAsia="Tahoma" w:hAnsi="Tahoma" w:cs="Tahoma"/>
                <w:sz w:val="20"/>
                <w:szCs w:val="20"/>
              </w:rPr>
            </w:pPr>
          </w:p>
          <w:p w:rsidR="00F35924" w:rsidRDefault="005F4512">
            <w:pPr>
              <w:rPr>
                <w:rFonts w:ascii="Tahoma" w:eastAsia="Tahoma" w:hAnsi="Tahoma" w:cs="Tahoma"/>
                <w:sz w:val="20"/>
                <w:szCs w:val="20"/>
              </w:rPr>
            </w:pPr>
            <w:r>
              <w:rPr>
                <w:rFonts w:ascii="Tahoma" w:eastAsia="Tahoma" w:hAnsi="Tahoma" w:cs="Tahoma"/>
                <w:sz w:val="20"/>
                <w:szCs w:val="20"/>
              </w:rPr>
              <w:t>En önemsediğim üç hedef:</w:t>
            </w:r>
          </w:p>
          <w:p w:rsidR="00F35924" w:rsidRDefault="005F4512">
            <w:pPr>
              <w:numPr>
                <w:ilvl w:val="0"/>
                <w:numId w:val="2"/>
              </w:numPr>
              <w:pBdr>
                <w:top w:val="nil"/>
                <w:left w:val="nil"/>
                <w:bottom w:val="nil"/>
                <w:right w:val="nil"/>
                <w:between w:val="nil"/>
              </w:pBdr>
              <w:spacing w:line="259" w:lineRule="auto"/>
              <w:rPr>
                <w:color w:val="000000"/>
                <w:sz w:val="20"/>
                <w:szCs w:val="20"/>
              </w:rPr>
            </w:pPr>
            <w:r>
              <w:rPr>
                <w:rFonts w:ascii="Tahoma" w:eastAsia="Tahoma" w:hAnsi="Tahoma" w:cs="Tahoma"/>
                <w:color w:val="000000"/>
                <w:sz w:val="20"/>
                <w:szCs w:val="20"/>
              </w:rPr>
              <w:t>Ahlaklı ve erdemli bireylerin yetiştirilmesi.</w:t>
            </w:r>
          </w:p>
          <w:p w:rsidR="00F35924" w:rsidRDefault="005F4512">
            <w:pPr>
              <w:numPr>
                <w:ilvl w:val="0"/>
                <w:numId w:val="2"/>
              </w:numPr>
              <w:pBdr>
                <w:top w:val="nil"/>
                <w:left w:val="nil"/>
                <w:bottom w:val="nil"/>
                <w:right w:val="nil"/>
                <w:between w:val="nil"/>
              </w:pBdr>
              <w:spacing w:line="259" w:lineRule="auto"/>
              <w:rPr>
                <w:color w:val="000000"/>
                <w:sz w:val="20"/>
                <w:szCs w:val="20"/>
              </w:rPr>
            </w:pPr>
            <w:r>
              <w:rPr>
                <w:rFonts w:ascii="Tahoma" w:eastAsia="Tahoma" w:hAnsi="Tahoma" w:cs="Tahoma"/>
                <w:color w:val="000000"/>
                <w:sz w:val="20"/>
                <w:szCs w:val="20"/>
              </w:rPr>
              <w:t>Topluma ve insanlığa faydalı olma bilincinin kazandırılması.</w:t>
            </w:r>
          </w:p>
          <w:p w:rsidR="00F35924" w:rsidRDefault="005F4512">
            <w:pPr>
              <w:numPr>
                <w:ilvl w:val="0"/>
                <w:numId w:val="2"/>
              </w:numPr>
              <w:pBdr>
                <w:top w:val="nil"/>
                <w:left w:val="nil"/>
                <w:bottom w:val="nil"/>
                <w:right w:val="nil"/>
                <w:between w:val="nil"/>
              </w:pBdr>
              <w:spacing w:after="160" w:line="259" w:lineRule="auto"/>
              <w:rPr>
                <w:color w:val="000000"/>
                <w:sz w:val="24"/>
                <w:szCs w:val="24"/>
              </w:rPr>
            </w:pPr>
            <w:r>
              <w:rPr>
                <w:rFonts w:ascii="Tahoma" w:eastAsia="Tahoma" w:hAnsi="Tahoma" w:cs="Tahoma"/>
                <w:color w:val="000000"/>
                <w:sz w:val="20"/>
                <w:szCs w:val="20"/>
              </w:rPr>
              <w:t>Bilgi ve becerileri etkin şekilde kullanabilen bireyler yetiştirilmesi.</w:t>
            </w:r>
          </w:p>
        </w:tc>
      </w:tr>
      <w:tr w:rsidR="00F35924">
        <w:trPr>
          <w:trHeight w:val="632"/>
        </w:trPr>
        <w:tc>
          <w:tcPr>
            <w:tcW w:w="704" w:type="dxa"/>
            <w:vMerge w:val="restart"/>
            <w:vAlign w:val="center"/>
          </w:tcPr>
          <w:p w:rsidR="00F35924" w:rsidRDefault="005F4512">
            <w:pPr>
              <w:jc w:val="center"/>
              <w:rPr>
                <w:rFonts w:ascii="Tahoma" w:eastAsia="Tahoma" w:hAnsi="Tahoma" w:cs="Tahoma"/>
                <w:b/>
                <w:sz w:val="24"/>
                <w:szCs w:val="24"/>
              </w:rPr>
            </w:pPr>
            <w:r>
              <w:rPr>
                <w:rFonts w:ascii="Tahoma" w:eastAsia="Tahoma" w:hAnsi="Tahoma" w:cs="Tahoma"/>
                <w:b/>
                <w:sz w:val="24"/>
                <w:szCs w:val="24"/>
              </w:rPr>
              <w:t>3</w:t>
            </w:r>
          </w:p>
        </w:tc>
        <w:tc>
          <w:tcPr>
            <w:tcW w:w="8358" w:type="dxa"/>
            <w:gridSpan w:val="2"/>
            <w:vAlign w:val="center"/>
          </w:tcPr>
          <w:p w:rsidR="00F35924" w:rsidRDefault="005F4512">
            <w:pPr>
              <w:rPr>
                <w:rFonts w:ascii="Tahoma" w:eastAsia="Tahoma" w:hAnsi="Tahoma" w:cs="Tahoma"/>
                <w:sz w:val="24"/>
                <w:szCs w:val="24"/>
              </w:rPr>
            </w:pPr>
            <w:r>
              <w:rPr>
                <w:rFonts w:ascii="Tahoma" w:eastAsia="Tahoma" w:hAnsi="Tahoma" w:cs="Tahoma"/>
                <w:sz w:val="24"/>
                <w:szCs w:val="24"/>
              </w:rPr>
              <w:t>Öğrenme-Öğretme Süreç Bileşenleri</w:t>
            </w:r>
          </w:p>
        </w:tc>
      </w:tr>
      <w:tr w:rsidR="00F35924">
        <w:trPr>
          <w:trHeight w:val="698"/>
        </w:trPr>
        <w:tc>
          <w:tcPr>
            <w:tcW w:w="704" w:type="dxa"/>
            <w:vMerge/>
            <w:vAlign w:val="center"/>
          </w:tcPr>
          <w:p w:rsidR="00F35924" w:rsidRDefault="00F35924">
            <w:pPr>
              <w:widowControl w:val="0"/>
              <w:pBdr>
                <w:top w:val="nil"/>
                <w:left w:val="nil"/>
                <w:bottom w:val="nil"/>
                <w:right w:val="nil"/>
                <w:between w:val="nil"/>
              </w:pBdr>
              <w:spacing w:line="276" w:lineRule="auto"/>
              <w:rPr>
                <w:rFonts w:ascii="Tahoma" w:eastAsia="Tahoma" w:hAnsi="Tahoma" w:cs="Tahoma"/>
                <w:sz w:val="24"/>
                <w:szCs w:val="24"/>
              </w:rPr>
            </w:pPr>
          </w:p>
        </w:tc>
        <w:tc>
          <w:tcPr>
            <w:tcW w:w="2552" w:type="dxa"/>
            <w:vAlign w:val="center"/>
          </w:tcPr>
          <w:p w:rsidR="00F35924" w:rsidRDefault="005F4512">
            <w:pPr>
              <w:rPr>
                <w:rFonts w:ascii="Tahoma" w:eastAsia="Tahoma" w:hAnsi="Tahoma" w:cs="Tahoma"/>
                <w:b/>
                <w:sz w:val="20"/>
                <w:szCs w:val="20"/>
              </w:rPr>
            </w:pPr>
            <w:r>
              <w:rPr>
                <w:rFonts w:ascii="Tahoma" w:eastAsia="Tahoma" w:hAnsi="Tahoma" w:cs="Tahoma"/>
                <w:b/>
                <w:sz w:val="20"/>
                <w:szCs w:val="20"/>
              </w:rPr>
              <w:t>A. Kavramsal Beceriler</w:t>
            </w:r>
          </w:p>
        </w:tc>
        <w:tc>
          <w:tcPr>
            <w:tcW w:w="5806" w:type="dxa"/>
            <w:vAlign w:val="center"/>
          </w:tcPr>
          <w:p w:rsidR="00F35924" w:rsidRDefault="005F4512">
            <w:pPr>
              <w:rPr>
                <w:rFonts w:ascii="Tahoma" w:eastAsia="Tahoma" w:hAnsi="Tahoma" w:cs="Tahoma"/>
                <w:sz w:val="20"/>
                <w:szCs w:val="20"/>
              </w:rPr>
            </w:pPr>
            <w:r>
              <w:rPr>
                <w:rFonts w:ascii="Tahoma" w:eastAsia="Tahoma" w:hAnsi="Tahoma" w:cs="Tahoma"/>
                <w:sz w:val="20"/>
                <w:szCs w:val="20"/>
              </w:rPr>
              <w:t>Programda kavramsal beceriler nasıl ele alınmaktadır? Lütfen özet hâlinde yazınız.</w:t>
            </w:r>
          </w:p>
        </w:tc>
      </w:tr>
      <w:tr w:rsidR="00F35924">
        <w:trPr>
          <w:trHeight w:val="1059"/>
        </w:trPr>
        <w:tc>
          <w:tcPr>
            <w:tcW w:w="704" w:type="dxa"/>
            <w:vMerge/>
            <w:vAlign w:val="center"/>
          </w:tcPr>
          <w:p w:rsidR="00F35924" w:rsidRDefault="00F35924">
            <w:pPr>
              <w:widowControl w:val="0"/>
              <w:pBdr>
                <w:top w:val="nil"/>
                <w:left w:val="nil"/>
                <w:bottom w:val="nil"/>
                <w:right w:val="nil"/>
                <w:between w:val="nil"/>
              </w:pBdr>
              <w:spacing w:line="276" w:lineRule="auto"/>
              <w:rPr>
                <w:rFonts w:ascii="Tahoma" w:eastAsia="Tahoma" w:hAnsi="Tahoma" w:cs="Tahoma"/>
                <w:sz w:val="20"/>
                <w:szCs w:val="20"/>
              </w:rPr>
            </w:pPr>
          </w:p>
        </w:tc>
        <w:tc>
          <w:tcPr>
            <w:tcW w:w="8358" w:type="dxa"/>
            <w:gridSpan w:val="2"/>
            <w:vAlign w:val="center"/>
          </w:tcPr>
          <w:p w:rsidR="00F35924" w:rsidRDefault="005F4512">
            <w:pPr>
              <w:rPr>
                <w:rFonts w:ascii="Tahoma" w:eastAsia="Tahoma" w:hAnsi="Tahoma" w:cs="Tahoma"/>
                <w:sz w:val="20"/>
                <w:szCs w:val="20"/>
              </w:rPr>
            </w:pPr>
            <w:r>
              <w:rPr>
                <w:rFonts w:ascii="Tahoma" w:eastAsia="Tahoma" w:hAnsi="Tahoma" w:cs="Tahoma"/>
                <w:sz w:val="20"/>
                <w:szCs w:val="20"/>
              </w:rPr>
              <w:t>Kavramsal beceriler, karmaşık ve soyut fikirleri eyleme dönüştürme sürecinde ortaya çıkan beceriler olarak ele alınmaktadır. Bu beceriler, derse özgü bilgi ve becerilerle bütünleşerek öğrencilerin öğrenme çıktılarını oluşturmaktadır.</w:t>
            </w:r>
          </w:p>
        </w:tc>
      </w:tr>
      <w:tr w:rsidR="00F35924">
        <w:trPr>
          <w:trHeight w:val="624"/>
        </w:trPr>
        <w:tc>
          <w:tcPr>
            <w:tcW w:w="704" w:type="dxa"/>
            <w:vMerge/>
            <w:vAlign w:val="center"/>
          </w:tcPr>
          <w:p w:rsidR="00F35924" w:rsidRDefault="00F35924">
            <w:pPr>
              <w:widowControl w:val="0"/>
              <w:pBdr>
                <w:top w:val="nil"/>
                <w:left w:val="nil"/>
                <w:bottom w:val="nil"/>
                <w:right w:val="nil"/>
                <w:between w:val="nil"/>
              </w:pBdr>
              <w:spacing w:line="276" w:lineRule="auto"/>
              <w:rPr>
                <w:rFonts w:ascii="Tahoma" w:eastAsia="Tahoma" w:hAnsi="Tahoma" w:cs="Tahoma"/>
                <w:sz w:val="20"/>
                <w:szCs w:val="20"/>
              </w:rPr>
            </w:pPr>
          </w:p>
        </w:tc>
        <w:tc>
          <w:tcPr>
            <w:tcW w:w="2552" w:type="dxa"/>
            <w:vAlign w:val="center"/>
          </w:tcPr>
          <w:p w:rsidR="00F35924" w:rsidRDefault="005F4512">
            <w:pPr>
              <w:rPr>
                <w:rFonts w:ascii="Tahoma" w:eastAsia="Tahoma" w:hAnsi="Tahoma" w:cs="Tahoma"/>
                <w:b/>
                <w:sz w:val="20"/>
                <w:szCs w:val="20"/>
              </w:rPr>
            </w:pPr>
            <w:r>
              <w:rPr>
                <w:rFonts w:ascii="Tahoma" w:eastAsia="Tahoma" w:hAnsi="Tahoma" w:cs="Tahoma"/>
                <w:b/>
                <w:sz w:val="20"/>
                <w:szCs w:val="20"/>
              </w:rPr>
              <w:t>B. Eğilimler</w:t>
            </w:r>
          </w:p>
        </w:tc>
        <w:tc>
          <w:tcPr>
            <w:tcW w:w="5806" w:type="dxa"/>
            <w:vAlign w:val="center"/>
          </w:tcPr>
          <w:p w:rsidR="00F35924" w:rsidRDefault="005F4512">
            <w:pPr>
              <w:rPr>
                <w:rFonts w:ascii="Tahoma" w:eastAsia="Tahoma" w:hAnsi="Tahoma" w:cs="Tahoma"/>
                <w:sz w:val="20"/>
                <w:szCs w:val="20"/>
              </w:rPr>
            </w:pPr>
            <w:r>
              <w:rPr>
                <w:rFonts w:ascii="Tahoma" w:eastAsia="Tahoma" w:hAnsi="Tahoma" w:cs="Tahoma"/>
                <w:sz w:val="20"/>
                <w:szCs w:val="20"/>
              </w:rPr>
              <w:t>Eğilimler bölümünde belirtilen hususlardan öğrencilerinizde en sık hangilerini gözlemlediğinizi birkaç cümle ile belirtiniz.</w:t>
            </w:r>
          </w:p>
        </w:tc>
      </w:tr>
      <w:tr w:rsidR="00F35924">
        <w:tc>
          <w:tcPr>
            <w:tcW w:w="704" w:type="dxa"/>
            <w:vMerge/>
            <w:vAlign w:val="center"/>
          </w:tcPr>
          <w:p w:rsidR="00F35924" w:rsidRDefault="00F35924">
            <w:pPr>
              <w:widowControl w:val="0"/>
              <w:pBdr>
                <w:top w:val="nil"/>
                <w:left w:val="nil"/>
                <w:bottom w:val="nil"/>
                <w:right w:val="nil"/>
                <w:between w:val="nil"/>
              </w:pBdr>
              <w:spacing w:line="276" w:lineRule="auto"/>
              <w:rPr>
                <w:rFonts w:ascii="Tahoma" w:eastAsia="Tahoma" w:hAnsi="Tahoma" w:cs="Tahoma"/>
                <w:sz w:val="20"/>
                <w:szCs w:val="20"/>
              </w:rPr>
            </w:pPr>
          </w:p>
        </w:tc>
        <w:tc>
          <w:tcPr>
            <w:tcW w:w="8358" w:type="dxa"/>
            <w:gridSpan w:val="2"/>
            <w:vAlign w:val="center"/>
          </w:tcPr>
          <w:p w:rsidR="00F35924" w:rsidRDefault="005F4512">
            <w:pPr>
              <w:rPr>
                <w:rFonts w:ascii="Tahoma" w:eastAsia="Tahoma" w:hAnsi="Tahoma" w:cs="Tahoma"/>
                <w:sz w:val="20"/>
                <w:szCs w:val="20"/>
              </w:rPr>
            </w:pPr>
            <w:r>
              <w:rPr>
                <w:rFonts w:ascii="Tahoma" w:eastAsia="Tahoma" w:hAnsi="Tahoma" w:cs="Tahoma"/>
                <w:sz w:val="20"/>
                <w:szCs w:val="20"/>
              </w:rPr>
              <w:t>Öğrencilerimde en sık gözlemlediğim eğilimler arasında sosyal-duygusal becerilerin gelişimi, merak ve öğrenmeye yönelik yüksek motivasyon, ve etik değerlere olan bağlılık yer almaktadır. Bu eğilimler, öğrencilerin hem akademik hem de kişisel gelişimlerinde önemli rol oynamaktadır.</w:t>
            </w:r>
          </w:p>
        </w:tc>
      </w:tr>
      <w:tr w:rsidR="00F35924">
        <w:tc>
          <w:tcPr>
            <w:tcW w:w="704" w:type="dxa"/>
            <w:vMerge/>
            <w:vAlign w:val="center"/>
          </w:tcPr>
          <w:p w:rsidR="00F35924" w:rsidRDefault="00F35924">
            <w:pPr>
              <w:widowControl w:val="0"/>
              <w:pBdr>
                <w:top w:val="nil"/>
                <w:left w:val="nil"/>
                <w:bottom w:val="nil"/>
                <w:right w:val="nil"/>
                <w:between w:val="nil"/>
              </w:pBdr>
              <w:spacing w:line="276" w:lineRule="auto"/>
              <w:rPr>
                <w:rFonts w:ascii="Tahoma" w:eastAsia="Tahoma" w:hAnsi="Tahoma" w:cs="Tahoma"/>
                <w:sz w:val="20"/>
                <w:szCs w:val="20"/>
              </w:rPr>
            </w:pPr>
          </w:p>
        </w:tc>
        <w:tc>
          <w:tcPr>
            <w:tcW w:w="2552" w:type="dxa"/>
            <w:vAlign w:val="center"/>
          </w:tcPr>
          <w:p w:rsidR="00F35924" w:rsidRDefault="005F4512">
            <w:pPr>
              <w:rPr>
                <w:rFonts w:ascii="Tahoma" w:eastAsia="Tahoma" w:hAnsi="Tahoma" w:cs="Tahoma"/>
                <w:b/>
                <w:sz w:val="20"/>
                <w:szCs w:val="20"/>
              </w:rPr>
            </w:pPr>
            <w:r>
              <w:rPr>
                <w:rFonts w:ascii="Tahoma" w:eastAsia="Tahoma" w:hAnsi="Tahoma" w:cs="Tahoma"/>
                <w:b/>
                <w:sz w:val="20"/>
                <w:szCs w:val="20"/>
              </w:rPr>
              <w:t>C. Öğrenme Çıktısı</w:t>
            </w:r>
          </w:p>
        </w:tc>
        <w:tc>
          <w:tcPr>
            <w:tcW w:w="5806" w:type="dxa"/>
            <w:vAlign w:val="center"/>
          </w:tcPr>
          <w:p w:rsidR="00F35924" w:rsidRDefault="005F4512">
            <w:pPr>
              <w:rPr>
                <w:rFonts w:ascii="Tahoma" w:eastAsia="Tahoma" w:hAnsi="Tahoma" w:cs="Tahoma"/>
                <w:sz w:val="20"/>
                <w:szCs w:val="20"/>
              </w:rPr>
            </w:pPr>
            <w:r>
              <w:rPr>
                <w:rFonts w:ascii="Tahoma" w:eastAsia="Tahoma" w:hAnsi="Tahoma" w:cs="Tahoma"/>
                <w:sz w:val="20"/>
                <w:szCs w:val="20"/>
              </w:rPr>
              <w:t xml:space="preserve">Önceki programlarda “kazanım” yaklaşımı kullanılırken Türkiye Yüzyılı Maarif </w:t>
            </w:r>
            <w:proofErr w:type="spellStart"/>
            <w:r>
              <w:rPr>
                <w:rFonts w:ascii="Tahoma" w:eastAsia="Tahoma" w:hAnsi="Tahoma" w:cs="Tahoma"/>
                <w:sz w:val="20"/>
                <w:szCs w:val="20"/>
              </w:rPr>
              <w:t>Modeli’nde</w:t>
            </w:r>
            <w:proofErr w:type="spellEnd"/>
            <w:r>
              <w:rPr>
                <w:rFonts w:ascii="Tahoma" w:eastAsia="Tahoma" w:hAnsi="Tahoma" w:cs="Tahoma"/>
                <w:sz w:val="20"/>
                <w:szCs w:val="20"/>
              </w:rPr>
              <w:t xml:space="preserve"> “öğrenme çıktısı” yaklaşımı benimsenmiştir. Kazanım yaklaşımı ile öğrenme çıktısı arasındaki temel farklılıkları kısaca özetleyiniz.</w:t>
            </w:r>
          </w:p>
        </w:tc>
      </w:tr>
      <w:tr w:rsidR="00F35924">
        <w:trPr>
          <w:trHeight w:val="877"/>
        </w:trPr>
        <w:tc>
          <w:tcPr>
            <w:tcW w:w="704" w:type="dxa"/>
            <w:vMerge/>
            <w:vAlign w:val="center"/>
          </w:tcPr>
          <w:p w:rsidR="00F35924" w:rsidRDefault="00F35924">
            <w:pPr>
              <w:widowControl w:val="0"/>
              <w:pBdr>
                <w:top w:val="nil"/>
                <w:left w:val="nil"/>
                <w:bottom w:val="nil"/>
                <w:right w:val="nil"/>
                <w:between w:val="nil"/>
              </w:pBdr>
              <w:spacing w:line="276" w:lineRule="auto"/>
              <w:rPr>
                <w:rFonts w:ascii="Tahoma" w:eastAsia="Tahoma" w:hAnsi="Tahoma" w:cs="Tahoma"/>
                <w:sz w:val="20"/>
                <w:szCs w:val="20"/>
              </w:rPr>
            </w:pPr>
          </w:p>
        </w:tc>
        <w:tc>
          <w:tcPr>
            <w:tcW w:w="8358" w:type="dxa"/>
            <w:gridSpan w:val="2"/>
            <w:vAlign w:val="center"/>
          </w:tcPr>
          <w:p w:rsidR="00F35924" w:rsidRDefault="005F4512">
            <w:pPr>
              <w:rPr>
                <w:rFonts w:ascii="Tahoma" w:eastAsia="Tahoma" w:hAnsi="Tahoma" w:cs="Tahoma"/>
                <w:sz w:val="20"/>
                <w:szCs w:val="20"/>
              </w:rPr>
            </w:pPr>
            <w:r>
              <w:rPr>
                <w:rFonts w:ascii="Tahoma" w:eastAsia="Tahoma" w:hAnsi="Tahoma" w:cs="Tahoma"/>
                <w:sz w:val="20"/>
                <w:szCs w:val="20"/>
              </w:rPr>
              <w:t>Kazanım yaklaşımı, öğrencilere belirli bilgi ve becerilerin kazandırılmasını hedeflerken, öğrenme çıktısı yaklaşımı, öğrencilerin bu bilgi ve becerileri nasıl kullanabileceklerine ve uygulayabileceklerine odaklanır. Öğrenme çıktısı, daha geniş ve uygulamaya yönelik bir perspektif sunar.</w:t>
            </w:r>
          </w:p>
        </w:tc>
      </w:tr>
      <w:tr w:rsidR="00F35924">
        <w:trPr>
          <w:trHeight w:val="607"/>
        </w:trPr>
        <w:tc>
          <w:tcPr>
            <w:tcW w:w="704" w:type="dxa"/>
            <w:vMerge w:val="restart"/>
            <w:vAlign w:val="center"/>
          </w:tcPr>
          <w:p w:rsidR="00F35924" w:rsidRDefault="005F4512">
            <w:pPr>
              <w:jc w:val="center"/>
              <w:rPr>
                <w:rFonts w:ascii="Tahoma" w:eastAsia="Tahoma" w:hAnsi="Tahoma" w:cs="Tahoma"/>
                <w:b/>
                <w:sz w:val="24"/>
                <w:szCs w:val="24"/>
              </w:rPr>
            </w:pPr>
            <w:r>
              <w:rPr>
                <w:rFonts w:ascii="Tahoma" w:eastAsia="Tahoma" w:hAnsi="Tahoma" w:cs="Tahoma"/>
                <w:b/>
                <w:sz w:val="24"/>
                <w:szCs w:val="24"/>
              </w:rPr>
              <w:t>4</w:t>
            </w:r>
          </w:p>
        </w:tc>
        <w:tc>
          <w:tcPr>
            <w:tcW w:w="8358" w:type="dxa"/>
            <w:gridSpan w:val="2"/>
            <w:vAlign w:val="center"/>
          </w:tcPr>
          <w:p w:rsidR="00F35924" w:rsidRDefault="005F4512">
            <w:pPr>
              <w:rPr>
                <w:rFonts w:ascii="Tahoma" w:eastAsia="Tahoma" w:hAnsi="Tahoma" w:cs="Tahoma"/>
                <w:sz w:val="24"/>
                <w:szCs w:val="24"/>
              </w:rPr>
            </w:pPr>
            <w:r>
              <w:rPr>
                <w:rFonts w:ascii="Tahoma" w:eastAsia="Tahoma" w:hAnsi="Tahoma" w:cs="Tahoma"/>
                <w:sz w:val="24"/>
                <w:szCs w:val="24"/>
              </w:rPr>
              <w:t>Programlar Arası Bileşenler</w:t>
            </w:r>
          </w:p>
        </w:tc>
      </w:tr>
      <w:tr w:rsidR="00F35924">
        <w:tc>
          <w:tcPr>
            <w:tcW w:w="704" w:type="dxa"/>
            <w:vMerge/>
            <w:vAlign w:val="center"/>
          </w:tcPr>
          <w:p w:rsidR="00F35924" w:rsidRDefault="00F35924">
            <w:pPr>
              <w:widowControl w:val="0"/>
              <w:pBdr>
                <w:top w:val="nil"/>
                <w:left w:val="nil"/>
                <w:bottom w:val="nil"/>
                <w:right w:val="nil"/>
                <w:between w:val="nil"/>
              </w:pBdr>
              <w:spacing w:line="276" w:lineRule="auto"/>
              <w:rPr>
                <w:rFonts w:ascii="Tahoma" w:eastAsia="Tahoma" w:hAnsi="Tahoma" w:cs="Tahoma"/>
                <w:sz w:val="24"/>
                <w:szCs w:val="24"/>
              </w:rPr>
            </w:pPr>
          </w:p>
        </w:tc>
        <w:tc>
          <w:tcPr>
            <w:tcW w:w="2552" w:type="dxa"/>
            <w:vAlign w:val="center"/>
          </w:tcPr>
          <w:p w:rsidR="00F35924" w:rsidRDefault="005F4512">
            <w:pPr>
              <w:rPr>
                <w:rFonts w:ascii="Tahoma" w:eastAsia="Tahoma" w:hAnsi="Tahoma" w:cs="Tahoma"/>
                <w:b/>
                <w:sz w:val="20"/>
                <w:szCs w:val="20"/>
              </w:rPr>
            </w:pPr>
            <w:r>
              <w:rPr>
                <w:rFonts w:ascii="Tahoma" w:eastAsia="Tahoma" w:hAnsi="Tahoma" w:cs="Tahoma"/>
                <w:b/>
                <w:sz w:val="20"/>
                <w:szCs w:val="20"/>
              </w:rPr>
              <w:t>A. Sosyal-Duygusal Öğrenme Becerileri (SDB)</w:t>
            </w:r>
          </w:p>
        </w:tc>
        <w:tc>
          <w:tcPr>
            <w:tcW w:w="5806" w:type="dxa"/>
            <w:vAlign w:val="center"/>
          </w:tcPr>
          <w:p w:rsidR="00F35924" w:rsidRDefault="005F4512">
            <w:pPr>
              <w:rPr>
                <w:rFonts w:ascii="Tahoma" w:eastAsia="Tahoma" w:hAnsi="Tahoma" w:cs="Tahoma"/>
                <w:sz w:val="20"/>
                <w:szCs w:val="20"/>
              </w:rPr>
            </w:pPr>
            <w:r>
              <w:rPr>
                <w:rFonts w:ascii="Tahoma" w:eastAsia="Tahoma" w:hAnsi="Tahoma" w:cs="Tahoma"/>
                <w:sz w:val="20"/>
                <w:szCs w:val="20"/>
              </w:rPr>
              <w:t xml:space="preserve">Sosyal-duygusal öğrenme becerilerinin Türkiye Yüzyılı Maarif </w:t>
            </w:r>
            <w:proofErr w:type="spellStart"/>
            <w:r>
              <w:rPr>
                <w:rFonts w:ascii="Tahoma" w:eastAsia="Tahoma" w:hAnsi="Tahoma" w:cs="Tahoma"/>
                <w:sz w:val="20"/>
                <w:szCs w:val="20"/>
              </w:rPr>
              <w:t>Modeli’nde</w:t>
            </w:r>
            <w:proofErr w:type="spellEnd"/>
            <w:r>
              <w:rPr>
                <w:rFonts w:ascii="Tahoma" w:eastAsia="Tahoma" w:hAnsi="Tahoma" w:cs="Tahoma"/>
                <w:sz w:val="20"/>
                <w:szCs w:val="20"/>
              </w:rPr>
              <w:t xml:space="preserve"> yer almasının öğrencilerin gelişimi açısından en önemli katkıları sizce ne olabilir? Lütfen özet hâlinde belirtiniz.</w:t>
            </w:r>
          </w:p>
        </w:tc>
      </w:tr>
      <w:tr w:rsidR="00F35924">
        <w:trPr>
          <w:trHeight w:val="1237"/>
        </w:trPr>
        <w:tc>
          <w:tcPr>
            <w:tcW w:w="704" w:type="dxa"/>
            <w:vMerge/>
            <w:vAlign w:val="center"/>
          </w:tcPr>
          <w:p w:rsidR="00F35924" w:rsidRDefault="00F35924">
            <w:pPr>
              <w:widowControl w:val="0"/>
              <w:pBdr>
                <w:top w:val="nil"/>
                <w:left w:val="nil"/>
                <w:bottom w:val="nil"/>
                <w:right w:val="nil"/>
                <w:between w:val="nil"/>
              </w:pBdr>
              <w:spacing w:line="276" w:lineRule="auto"/>
              <w:rPr>
                <w:rFonts w:ascii="Tahoma" w:eastAsia="Tahoma" w:hAnsi="Tahoma" w:cs="Tahoma"/>
                <w:sz w:val="20"/>
                <w:szCs w:val="20"/>
              </w:rPr>
            </w:pPr>
          </w:p>
        </w:tc>
        <w:tc>
          <w:tcPr>
            <w:tcW w:w="8358" w:type="dxa"/>
            <w:gridSpan w:val="2"/>
            <w:vAlign w:val="center"/>
          </w:tcPr>
          <w:p w:rsidR="00F35924" w:rsidRDefault="005F4512">
            <w:pPr>
              <w:rPr>
                <w:rFonts w:ascii="Tahoma" w:eastAsia="Tahoma" w:hAnsi="Tahoma" w:cs="Tahoma"/>
                <w:sz w:val="20"/>
                <w:szCs w:val="20"/>
              </w:rPr>
            </w:pPr>
            <w:r>
              <w:rPr>
                <w:rFonts w:ascii="Tahoma" w:eastAsia="Tahoma" w:hAnsi="Tahoma" w:cs="Tahoma"/>
                <w:sz w:val="20"/>
                <w:szCs w:val="20"/>
              </w:rPr>
              <w:t>Sosyal-duygusal öğrenme becerilerinin programa dahil edilmesi, öğrencilerin duygusal zekâlarını geliştirmelerine, empati kurabilme yeteneklerini artırmalarına ve sosyal ilişkilerde daha başarılı olmalarına katkı sağlayacaktır. Bu beceriler, öğrencilerin akademik başarılarının yanı sıra kişisel ve sosyal gelişimleri için de kritiktir.</w:t>
            </w:r>
          </w:p>
        </w:tc>
      </w:tr>
      <w:tr w:rsidR="00F35924">
        <w:tc>
          <w:tcPr>
            <w:tcW w:w="704" w:type="dxa"/>
            <w:vMerge/>
            <w:vAlign w:val="center"/>
          </w:tcPr>
          <w:p w:rsidR="00F35924" w:rsidRDefault="00F35924">
            <w:pPr>
              <w:widowControl w:val="0"/>
              <w:pBdr>
                <w:top w:val="nil"/>
                <w:left w:val="nil"/>
                <w:bottom w:val="nil"/>
                <w:right w:val="nil"/>
                <w:between w:val="nil"/>
              </w:pBdr>
              <w:spacing w:line="276" w:lineRule="auto"/>
              <w:rPr>
                <w:rFonts w:ascii="Tahoma" w:eastAsia="Tahoma" w:hAnsi="Tahoma" w:cs="Tahoma"/>
                <w:sz w:val="20"/>
                <w:szCs w:val="20"/>
              </w:rPr>
            </w:pPr>
          </w:p>
        </w:tc>
        <w:tc>
          <w:tcPr>
            <w:tcW w:w="2552" w:type="dxa"/>
            <w:vAlign w:val="center"/>
          </w:tcPr>
          <w:p w:rsidR="00F35924" w:rsidRDefault="005F4512">
            <w:pPr>
              <w:rPr>
                <w:rFonts w:ascii="Tahoma" w:eastAsia="Tahoma" w:hAnsi="Tahoma" w:cs="Tahoma"/>
                <w:b/>
                <w:sz w:val="20"/>
                <w:szCs w:val="20"/>
              </w:rPr>
            </w:pPr>
            <w:r>
              <w:rPr>
                <w:rFonts w:ascii="Tahoma" w:eastAsia="Tahoma" w:hAnsi="Tahoma" w:cs="Tahoma"/>
                <w:b/>
                <w:sz w:val="20"/>
                <w:szCs w:val="20"/>
              </w:rPr>
              <w:t>B. Erdem-Değer-</w:t>
            </w:r>
          </w:p>
          <w:p w:rsidR="00F35924" w:rsidRDefault="005F4512">
            <w:pPr>
              <w:rPr>
                <w:rFonts w:ascii="Tahoma" w:eastAsia="Tahoma" w:hAnsi="Tahoma" w:cs="Tahoma"/>
                <w:sz w:val="24"/>
                <w:szCs w:val="24"/>
              </w:rPr>
            </w:pPr>
            <w:r>
              <w:rPr>
                <w:rFonts w:ascii="Tahoma" w:eastAsia="Tahoma" w:hAnsi="Tahoma" w:cs="Tahoma"/>
                <w:b/>
                <w:sz w:val="20"/>
                <w:szCs w:val="20"/>
              </w:rPr>
              <w:t>Eylem Modeli</w:t>
            </w:r>
          </w:p>
        </w:tc>
        <w:tc>
          <w:tcPr>
            <w:tcW w:w="5806" w:type="dxa"/>
            <w:vAlign w:val="center"/>
          </w:tcPr>
          <w:p w:rsidR="00F35924" w:rsidRDefault="005F4512">
            <w:pPr>
              <w:rPr>
                <w:rFonts w:ascii="Tahoma" w:eastAsia="Tahoma" w:hAnsi="Tahoma" w:cs="Tahoma"/>
                <w:sz w:val="20"/>
                <w:szCs w:val="20"/>
              </w:rPr>
            </w:pPr>
            <w:r>
              <w:rPr>
                <w:rFonts w:ascii="Tahoma" w:eastAsia="Tahoma" w:hAnsi="Tahoma" w:cs="Tahoma"/>
                <w:sz w:val="20"/>
                <w:szCs w:val="20"/>
              </w:rPr>
              <w:t xml:space="preserve">Erdem-Değer-Eylem </w:t>
            </w:r>
            <w:proofErr w:type="spellStart"/>
            <w:r>
              <w:rPr>
                <w:rFonts w:ascii="Tahoma" w:eastAsia="Tahoma" w:hAnsi="Tahoma" w:cs="Tahoma"/>
                <w:sz w:val="20"/>
                <w:szCs w:val="20"/>
              </w:rPr>
              <w:t>Modeli’nin</w:t>
            </w:r>
            <w:proofErr w:type="spellEnd"/>
            <w:r>
              <w:rPr>
                <w:rFonts w:ascii="Tahoma" w:eastAsia="Tahoma" w:hAnsi="Tahoma" w:cs="Tahoma"/>
                <w:sz w:val="20"/>
                <w:szCs w:val="20"/>
              </w:rPr>
              <w:t xml:space="preserve"> Türkiye Yüzyılı Maarif </w:t>
            </w:r>
            <w:proofErr w:type="spellStart"/>
            <w:r>
              <w:rPr>
                <w:rFonts w:ascii="Tahoma" w:eastAsia="Tahoma" w:hAnsi="Tahoma" w:cs="Tahoma"/>
                <w:sz w:val="20"/>
                <w:szCs w:val="20"/>
              </w:rPr>
              <w:t>Modeli’nde</w:t>
            </w:r>
            <w:proofErr w:type="spellEnd"/>
            <w:r>
              <w:rPr>
                <w:rFonts w:ascii="Tahoma" w:eastAsia="Tahoma" w:hAnsi="Tahoma" w:cs="Tahoma"/>
                <w:sz w:val="20"/>
                <w:szCs w:val="20"/>
              </w:rPr>
              <w:t xml:space="preserve"> yer almasının öğrencilerin gelişimi açısından sizce en önemli katkısı nedir? Lütfen kısaca belirtiniz.</w:t>
            </w:r>
          </w:p>
        </w:tc>
      </w:tr>
      <w:tr w:rsidR="00F35924">
        <w:trPr>
          <w:trHeight w:val="953"/>
        </w:trPr>
        <w:tc>
          <w:tcPr>
            <w:tcW w:w="704" w:type="dxa"/>
            <w:vMerge/>
            <w:vAlign w:val="center"/>
          </w:tcPr>
          <w:p w:rsidR="00F35924" w:rsidRDefault="00F35924">
            <w:pPr>
              <w:widowControl w:val="0"/>
              <w:pBdr>
                <w:top w:val="nil"/>
                <w:left w:val="nil"/>
                <w:bottom w:val="nil"/>
                <w:right w:val="nil"/>
                <w:between w:val="nil"/>
              </w:pBdr>
              <w:spacing w:line="276" w:lineRule="auto"/>
              <w:rPr>
                <w:rFonts w:ascii="Tahoma" w:eastAsia="Tahoma" w:hAnsi="Tahoma" w:cs="Tahoma"/>
                <w:sz w:val="20"/>
                <w:szCs w:val="20"/>
              </w:rPr>
            </w:pPr>
          </w:p>
        </w:tc>
        <w:tc>
          <w:tcPr>
            <w:tcW w:w="8358" w:type="dxa"/>
            <w:gridSpan w:val="2"/>
            <w:vAlign w:val="center"/>
          </w:tcPr>
          <w:p w:rsidR="00F35924" w:rsidRDefault="005F4512">
            <w:pPr>
              <w:rPr>
                <w:rFonts w:ascii="Tahoma" w:eastAsia="Tahoma" w:hAnsi="Tahoma" w:cs="Tahoma"/>
                <w:sz w:val="20"/>
                <w:szCs w:val="20"/>
              </w:rPr>
            </w:pPr>
            <w:r>
              <w:rPr>
                <w:rFonts w:ascii="Tahoma" w:eastAsia="Tahoma" w:hAnsi="Tahoma" w:cs="Tahoma"/>
                <w:sz w:val="20"/>
                <w:szCs w:val="20"/>
              </w:rPr>
              <w:t>Erdem-Değer-Eylem Modeli ahlaki ve insani değerlerin içselleştirilmesini sağlar. Öğrenciler erdemli, vicdanlı ve merhamet sahibi bireyler olarak yetişir. Bu model ile öğrenciler değerlerinin farkında olacaktır ve bunları davranışa dönüştürecektir.</w:t>
            </w:r>
          </w:p>
        </w:tc>
      </w:tr>
      <w:tr w:rsidR="00F35924">
        <w:tc>
          <w:tcPr>
            <w:tcW w:w="704" w:type="dxa"/>
            <w:vMerge/>
            <w:vAlign w:val="center"/>
          </w:tcPr>
          <w:p w:rsidR="00F35924" w:rsidRDefault="00F35924">
            <w:pPr>
              <w:widowControl w:val="0"/>
              <w:pBdr>
                <w:top w:val="nil"/>
                <w:left w:val="nil"/>
                <w:bottom w:val="nil"/>
                <w:right w:val="nil"/>
                <w:between w:val="nil"/>
              </w:pBdr>
              <w:spacing w:line="276" w:lineRule="auto"/>
              <w:rPr>
                <w:rFonts w:ascii="Tahoma" w:eastAsia="Tahoma" w:hAnsi="Tahoma" w:cs="Tahoma"/>
                <w:sz w:val="20"/>
                <w:szCs w:val="20"/>
              </w:rPr>
            </w:pPr>
          </w:p>
        </w:tc>
        <w:tc>
          <w:tcPr>
            <w:tcW w:w="2552" w:type="dxa"/>
            <w:vAlign w:val="center"/>
          </w:tcPr>
          <w:p w:rsidR="00F35924" w:rsidRDefault="005F4512">
            <w:pPr>
              <w:rPr>
                <w:rFonts w:ascii="Tahoma" w:eastAsia="Tahoma" w:hAnsi="Tahoma" w:cs="Tahoma"/>
                <w:b/>
                <w:sz w:val="20"/>
                <w:szCs w:val="20"/>
              </w:rPr>
            </w:pPr>
            <w:r>
              <w:rPr>
                <w:rFonts w:ascii="Tahoma" w:eastAsia="Tahoma" w:hAnsi="Tahoma" w:cs="Tahoma"/>
                <w:b/>
                <w:sz w:val="20"/>
                <w:szCs w:val="20"/>
              </w:rPr>
              <w:t>C. Sistem</w:t>
            </w:r>
          </w:p>
          <w:p w:rsidR="00F35924" w:rsidRDefault="005F4512">
            <w:pPr>
              <w:rPr>
                <w:rFonts w:ascii="Tahoma" w:eastAsia="Tahoma" w:hAnsi="Tahoma" w:cs="Tahoma"/>
                <w:sz w:val="24"/>
                <w:szCs w:val="24"/>
              </w:rPr>
            </w:pPr>
            <w:r>
              <w:rPr>
                <w:rFonts w:ascii="Tahoma" w:eastAsia="Tahoma" w:hAnsi="Tahoma" w:cs="Tahoma"/>
                <w:b/>
                <w:sz w:val="20"/>
                <w:szCs w:val="20"/>
              </w:rPr>
              <w:t>Okuryazarlığı</w:t>
            </w:r>
          </w:p>
        </w:tc>
        <w:tc>
          <w:tcPr>
            <w:tcW w:w="5806" w:type="dxa"/>
            <w:vAlign w:val="center"/>
          </w:tcPr>
          <w:p w:rsidR="00F35924" w:rsidRDefault="005F4512">
            <w:pPr>
              <w:rPr>
                <w:rFonts w:ascii="Tahoma" w:eastAsia="Tahoma" w:hAnsi="Tahoma" w:cs="Tahoma"/>
                <w:sz w:val="20"/>
                <w:szCs w:val="20"/>
              </w:rPr>
            </w:pPr>
            <w:r>
              <w:rPr>
                <w:rFonts w:ascii="Tahoma" w:eastAsia="Tahoma" w:hAnsi="Tahoma" w:cs="Tahoma"/>
                <w:sz w:val="20"/>
                <w:szCs w:val="20"/>
              </w:rPr>
              <w:t xml:space="preserve">Sistem okuryazarlığının Türkiye Yüzyılı Maarif </w:t>
            </w:r>
            <w:proofErr w:type="spellStart"/>
            <w:r>
              <w:rPr>
                <w:rFonts w:ascii="Tahoma" w:eastAsia="Tahoma" w:hAnsi="Tahoma" w:cs="Tahoma"/>
                <w:sz w:val="20"/>
                <w:szCs w:val="20"/>
              </w:rPr>
              <w:t>Modeli’nde</w:t>
            </w:r>
            <w:proofErr w:type="spellEnd"/>
            <w:r>
              <w:rPr>
                <w:rFonts w:ascii="Tahoma" w:eastAsia="Tahoma" w:hAnsi="Tahoma" w:cs="Tahoma"/>
                <w:sz w:val="20"/>
                <w:szCs w:val="20"/>
              </w:rPr>
              <w:t xml:space="preserve"> nasıl işlendiğine dair değerlendirmeleriniz nelerdir? Lütfen özet hâlinde belirtiniz.</w:t>
            </w:r>
          </w:p>
        </w:tc>
      </w:tr>
      <w:tr w:rsidR="00F35924">
        <w:trPr>
          <w:trHeight w:val="963"/>
        </w:trPr>
        <w:tc>
          <w:tcPr>
            <w:tcW w:w="704" w:type="dxa"/>
            <w:vMerge/>
            <w:vAlign w:val="center"/>
          </w:tcPr>
          <w:p w:rsidR="00F35924" w:rsidRDefault="00F35924">
            <w:pPr>
              <w:widowControl w:val="0"/>
              <w:pBdr>
                <w:top w:val="nil"/>
                <w:left w:val="nil"/>
                <w:bottom w:val="nil"/>
                <w:right w:val="nil"/>
                <w:between w:val="nil"/>
              </w:pBdr>
              <w:spacing w:line="276" w:lineRule="auto"/>
              <w:rPr>
                <w:rFonts w:ascii="Tahoma" w:eastAsia="Tahoma" w:hAnsi="Tahoma" w:cs="Tahoma"/>
                <w:sz w:val="20"/>
                <w:szCs w:val="20"/>
              </w:rPr>
            </w:pPr>
          </w:p>
        </w:tc>
        <w:tc>
          <w:tcPr>
            <w:tcW w:w="8358" w:type="dxa"/>
            <w:gridSpan w:val="2"/>
            <w:vAlign w:val="center"/>
          </w:tcPr>
          <w:p w:rsidR="00F35924" w:rsidRDefault="005F4512">
            <w:pPr>
              <w:rPr>
                <w:rFonts w:ascii="Tahoma" w:eastAsia="Tahoma" w:hAnsi="Tahoma" w:cs="Tahoma"/>
                <w:sz w:val="20"/>
                <w:szCs w:val="20"/>
              </w:rPr>
            </w:pPr>
            <w:r>
              <w:rPr>
                <w:rFonts w:ascii="Tahoma" w:eastAsia="Tahoma" w:hAnsi="Tahoma" w:cs="Tahoma"/>
                <w:sz w:val="20"/>
                <w:szCs w:val="20"/>
              </w:rPr>
              <w:t>Sistem okuryazarlığı karmaşık sistemleri anlama, analiz etme, modelleme ve tasarlama becerilerini kapsıyor. Öğrenciler sistemler arası etkileşimleri kavrar, bütüncül düşünür ve sistemleri iyileştirme becerisi kazanır. Bu beceriler ders planlarında disiplinler arası bağlantılar kurularak, gerçek hayattan örneklerle işlenir.</w:t>
            </w:r>
          </w:p>
        </w:tc>
      </w:tr>
      <w:tr w:rsidR="00F35924">
        <w:tc>
          <w:tcPr>
            <w:tcW w:w="704" w:type="dxa"/>
            <w:vMerge w:val="restart"/>
            <w:vAlign w:val="center"/>
          </w:tcPr>
          <w:p w:rsidR="00F35924" w:rsidRDefault="005F4512">
            <w:pPr>
              <w:jc w:val="center"/>
              <w:rPr>
                <w:rFonts w:ascii="Tahoma" w:eastAsia="Tahoma" w:hAnsi="Tahoma" w:cs="Tahoma"/>
                <w:b/>
                <w:sz w:val="20"/>
                <w:szCs w:val="20"/>
              </w:rPr>
            </w:pPr>
            <w:r>
              <w:rPr>
                <w:rFonts w:ascii="Tahoma" w:eastAsia="Tahoma" w:hAnsi="Tahoma" w:cs="Tahoma"/>
                <w:b/>
                <w:sz w:val="20"/>
                <w:szCs w:val="20"/>
              </w:rPr>
              <w:t>5</w:t>
            </w:r>
          </w:p>
        </w:tc>
        <w:tc>
          <w:tcPr>
            <w:tcW w:w="2552" w:type="dxa"/>
            <w:vAlign w:val="center"/>
          </w:tcPr>
          <w:p w:rsidR="00F35924" w:rsidRDefault="005F4512">
            <w:pPr>
              <w:rPr>
                <w:rFonts w:ascii="Tahoma" w:eastAsia="Tahoma" w:hAnsi="Tahoma" w:cs="Tahoma"/>
                <w:b/>
                <w:sz w:val="20"/>
                <w:szCs w:val="20"/>
              </w:rPr>
            </w:pPr>
            <w:r>
              <w:rPr>
                <w:rFonts w:ascii="Tahoma" w:eastAsia="Tahoma" w:hAnsi="Tahoma" w:cs="Tahoma"/>
                <w:b/>
                <w:sz w:val="20"/>
                <w:szCs w:val="20"/>
              </w:rPr>
              <w:t>Öğrenme Kanıtları (Ölçme ve Değerlendirme)</w:t>
            </w:r>
          </w:p>
        </w:tc>
        <w:tc>
          <w:tcPr>
            <w:tcW w:w="5806" w:type="dxa"/>
            <w:vAlign w:val="center"/>
          </w:tcPr>
          <w:p w:rsidR="00F35924" w:rsidRDefault="005F4512">
            <w:pPr>
              <w:rPr>
                <w:rFonts w:ascii="Tahoma" w:eastAsia="Tahoma" w:hAnsi="Tahoma" w:cs="Tahoma"/>
                <w:sz w:val="20"/>
                <w:szCs w:val="20"/>
              </w:rPr>
            </w:pPr>
            <w:r>
              <w:rPr>
                <w:rFonts w:ascii="Tahoma" w:eastAsia="Tahoma" w:hAnsi="Tahoma" w:cs="Tahoma"/>
                <w:sz w:val="20"/>
                <w:szCs w:val="20"/>
              </w:rPr>
              <w:t xml:space="preserve">Ölçme ve değerlendirme yaklaşımlarını önceki programlarla karşılaştırınız. Türkiye Yüzyılı Maarif </w:t>
            </w:r>
            <w:proofErr w:type="spellStart"/>
            <w:r>
              <w:rPr>
                <w:rFonts w:ascii="Tahoma" w:eastAsia="Tahoma" w:hAnsi="Tahoma" w:cs="Tahoma"/>
                <w:sz w:val="20"/>
                <w:szCs w:val="20"/>
              </w:rPr>
              <w:t>Modeli’nde</w:t>
            </w:r>
            <w:proofErr w:type="spellEnd"/>
            <w:r>
              <w:rPr>
                <w:rFonts w:ascii="Tahoma" w:eastAsia="Tahoma" w:hAnsi="Tahoma" w:cs="Tahoma"/>
                <w:sz w:val="20"/>
                <w:szCs w:val="20"/>
              </w:rPr>
              <w:t xml:space="preserve"> ölçme ve değerlendirme uygulamalarının farklı yönlerini özet hâlinde belirtiniz.</w:t>
            </w:r>
          </w:p>
        </w:tc>
      </w:tr>
      <w:tr w:rsidR="00F35924">
        <w:trPr>
          <w:trHeight w:val="2124"/>
        </w:trPr>
        <w:tc>
          <w:tcPr>
            <w:tcW w:w="704" w:type="dxa"/>
            <w:vMerge/>
            <w:vAlign w:val="center"/>
          </w:tcPr>
          <w:p w:rsidR="00F35924" w:rsidRDefault="00F35924">
            <w:pPr>
              <w:widowControl w:val="0"/>
              <w:pBdr>
                <w:top w:val="nil"/>
                <w:left w:val="nil"/>
                <w:bottom w:val="nil"/>
                <w:right w:val="nil"/>
                <w:between w:val="nil"/>
              </w:pBdr>
              <w:spacing w:line="276" w:lineRule="auto"/>
              <w:rPr>
                <w:rFonts w:ascii="Tahoma" w:eastAsia="Tahoma" w:hAnsi="Tahoma" w:cs="Tahoma"/>
                <w:sz w:val="20"/>
                <w:szCs w:val="20"/>
              </w:rPr>
            </w:pPr>
          </w:p>
        </w:tc>
        <w:tc>
          <w:tcPr>
            <w:tcW w:w="8358" w:type="dxa"/>
            <w:gridSpan w:val="2"/>
            <w:vAlign w:val="center"/>
          </w:tcPr>
          <w:p w:rsidR="00F35924" w:rsidRDefault="005F4512">
            <w:pPr>
              <w:rPr>
                <w:rFonts w:ascii="Tahoma" w:eastAsia="Tahoma" w:hAnsi="Tahoma" w:cs="Tahoma"/>
                <w:sz w:val="20"/>
                <w:szCs w:val="20"/>
              </w:rPr>
            </w:pPr>
            <w:r>
              <w:rPr>
                <w:rFonts w:ascii="Tahoma" w:eastAsia="Tahoma" w:hAnsi="Tahoma" w:cs="Tahoma"/>
                <w:sz w:val="20"/>
                <w:szCs w:val="20"/>
              </w:rPr>
              <w:t xml:space="preserve">Önceki programlarda ölçme ve değerlendirme genellikle bilgi ölçümüne odaklanırken, Türkiye Yüzyılı Maarif </w:t>
            </w:r>
            <w:proofErr w:type="spellStart"/>
            <w:r>
              <w:rPr>
                <w:rFonts w:ascii="Tahoma" w:eastAsia="Tahoma" w:hAnsi="Tahoma" w:cs="Tahoma"/>
                <w:sz w:val="20"/>
                <w:szCs w:val="20"/>
              </w:rPr>
              <w:t>Modeli'nde</w:t>
            </w:r>
            <w:proofErr w:type="spellEnd"/>
            <w:r>
              <w:rPr>
                <w:rFonts w:ascii="Tahoma" w:eastAsia="Tahoma" w:hAnsi="Tahoma" w:cs="Tahoma"/>
                <w:sz w:val="20"/>
                <w:szCs w:val="20"/>
              </w:rPr>
              <w:t xml:space="preserve"> daha kapsamlı ve çok boyutlu bir yaklaşım benimsenmiştir. Daha çok süreç odaklı değerlendirme yapılır.  Bu modelde, öğrencilerin sadece bilgi düzeyleri değil, aynı zamanda becerileri, tutumları ve değerleri de değerlendirilir. Ölçme ve değerlendirme süreci, öğrencilerin öğrenme çıktılarının ve gelişimlerinin izlenmesine olanak tanır. Performans değerlendirmeleri, proje çalışmaları, </w:t>
            </w:r>
            <w:proofErr w:type="spellStart"/>
            <w:r>
              <w:rPr>
                <w:rFonts w:ascii="Tahoma" w:eastAsia="Tahoma" w:hAnsi="Tahoma" w:cs="Tahoma"/>
                <w:sz w:val="20"/>
                <w:szCs w:val="20"/>
              </w:rPr>
              <w:t>portfolyo</w:t>
            </w:r>
            <w:proofErr w:type="spellEnd"/>
            <w:r>
              <w:rPr>
                <w:rFonts w:ascii="Tahoma" w:eastAsia="Tahoma" w:hAnsi="Tahoma" w:cs="Tahoma"/>
                <w:sz w:val="20"/>
                <w:szCs w:val="20"/>
              </w:rPr>
              <w:t xml:space="preserve"> değerlendirmeleri, öz ve akran değerlendirme gibi yöntemlerle öğrencilerin öğrenme süreçleri daha ayrıntıl</w:t>
            </w:r>
            <w:r>
              <w:rPr>
                <w:rFonts w:ascii="Tahoma" w:eastAsia="Tahoma" w:hAnsi="Tahoma" w:cs="Tahoma"/>
                <w:sz w:val="20"/>
                <w:szCs w:val="20"/>
              </w:rPr>
              <w:t>ı olarak izlenir. Ölçme-değerlendirme öğrenmeyi destekler nitelikte ve çeşitlidir.</w:t>
            </w:r>
          </w:p>
        </w:tc>
      </w:tr>
      <w:tr w:rsidR="00F35924">
        <w:tc>
          <w:tcPr>
            <w:tcW w:w="704" w:type="dxa"/>
            <w:vMerge w:val="restart"/>
            <w:vAlign w:val="center"/>
          </w:tcPr>
          <w:p w:rsidR="00F35924" w:rsidRDefault="005F4512">
            <w:pPr>
              <w:jc w:val="center"/>
              <w:rPr>
                <w:rFonts w:ascii="Tahoma" w:eastAsia="Tahoma" w:hAnsi="Tahoma" w:cs="Tahoma"/>
                <w:b/>
                <w:sz w:val="24"/>
                <w:szCs w:val="24"/>
              </w:rPr>
            </w:pPr>
            <w:r>
              <w:rPr>
                <w:rFonts w:ascii="Tahoma" w:eastAsia="Tahoma" w:hAnsi="Tahoma" w:cs="Tahoma"/>
                <w:b/>
                <w:sz w:val="24"/>
                <w:szCs w:val="24"/>
              </w:rPr>
              <w:t>6</w:t>
            </w:r>
          </w:p>
        </w:tc>
        <w:tc>
          <w:tcPr>
            <w:tcW w:w="2552" w:type="dxa"/>
            <w:vAlign w:val="center"/>
          </w:tcPr>
          <w:p w:rsidR="00F35924" w:rsidRDefault="005F4512">
            <w:pPr>
              <w:rPr>
                <w:rFonts w:ascii="Tahoma" w:eastAsia="Tahoma" w:hAnsi="Tahoma" w:cs="Tahoma"/>
                <w:b/>
                <w:sz w:val="20"/>
                <w:szCs w:val="20"/>
              </w:rPr>
            </w:pPr>
            <w:r>
              <w:rPr>
                <w:rFonts w:ascii="Tahoma" w:eastAsia="Tahoma" w:hAnsi="Tahoma" w:cs="Tahoma"/>
                <w:b/>
                <w:sz w:val="20"/>
                <w:szCs w:val="20"/>
              </w:rPr>
              <w:t>Öğretme-Öğrenme Yaşantıları (Ön Değerlendirme, Köprü Kurma, Öğretme-Öğrenme Uygulamaları)</w:t>
            </w:r>
          </w:p>
        </w:tc>
        <w:tc>
          <w:tcPr>
            <w:tcW w:w="5806" w:type="dxa"/>
            <w:vAlign w:val="center"/>
          </w:tcPr>
          <w:p w:rsidR="00F35924" w:rsidRDefault="005F4512">
            <w:pPr>
              <w:rPr>
                <w:rFonts w:ascii="Tahoma" w:eastAsia="Tahoma" w:hAnsi="Tahoma" w:cs="Tahoma"/>
                <w:sz w:val="20"/>
                <w:szCs w:val="20"/>
              </w:rPr>
            </w:pPr>
            <w:r>
              <w:rPr>
                <w:rFonts w:ascii="Tahoma" w:eastAsia="Tahoma" w:hAnsi="Tahoma" w:cs="Tahoma"/>
                <w:sz w:val="20"/>
                <w:szCs w:val="20"/>
              </w:rPr>
              <w:t xml:space="preserve">Türkiye Yüzyılı Maarif </w:t>
            </w:r>
            <w:proofErr w:type="spellStart"/>
            <w:r>
              <w:rPr>
                <w:rFonts w:ascii="Tahoma" w:eastAsia="Tahoma" w:hAnsi="Tahoma" w:cs="Tahoma"/>
                <w:sz w:val="20"/>
                <w:szCs w:val="20"/>
              </w:rPr>
              <w:t>Modeli’nde</w:t>
            </w:r>
            <w:proofErr w:type="spellEnd"/>
            <w:r>
              <w:rPr>
                <w:rFonts w:ascii="Tahoma" w:eastAsia="Tahoma" w:hAnsi="Tahoma" w:cs="Tahoma"/>
                <w:sz w:val="20"/>
                <w:szCs w:val="20"/>
              </w:rPr>
              <w:t xml:space="preserve"> öğretme-öğrenme yaşantıları kısmının dersin işlenişine sağlayacağı katkılar sizce neler olabilir? Kısaca belirtiniz.</w:t>
            </w:r>
          </w:p>
        </w:tc>
      </w:tr>
      <w:tr w:rsidR="00F35924">
        <w:trPr>
          <w:trHeight w:val="1545"/>
        </w:trPr>
        <w:tc>
          <w:tcPr>
            <w:tcW w:w="704" w:type="dxa"/>
            <w:vMerge/>
            <w:vAlign w:val="center"/>
          </w:tcPr>
          <w:p w:rsidR="00F35924" w:rsidRDefault="00F35924">
            <w:pPr>
              <w:widowControl w:val="0"/>
              <w:pBdr>
                <w:top w:val="nil"/>
                <w:left w:val="nil"/>
                <w:bottom w:val="nil"/>
                <w:right w:val="nil"/>
                <w:between w:val="nil"/>
              </w:pBdr>
              <w:spacing w:line="276" w:lineRule="auto"/>
              <w:rPr>
                <w:rFonts w:ascii="Tahoma" w:eastAsia="Tahoma" w:hAnsi="Tahoma" w:cs="Tahoma"/>
                <w:sz w:val="20"/>
                <w:szCs w:val="20"/>
              </w:rPr>
            </w:pPr>
          </w:p>
        </w:tc>
        <w:tc>
          <w:tcPr>
            <w:tcW w:w="8358" w:type="dxa"/>
            <w:gridSpan w:val="2"/>
            <w:vAlign w:val="center"/>
          </w:tcPr>
          <w:p w:rsidR="00F35924" w:rsidRDefault="005F4512">
            <w:pPr>
              <w:rPr>
                <w:rFonts w:ascii="Tahoma" w:eastAsia="Tahoma" w:hAnsi="Tahoma" w:cs="Tahoma"/>
                <w:sz w:val="24"/>
                <w:szCs w:val="24"/>
              </w:rPr>
            </w:pPr>
            <w:r>
              <w:rPr>
                <w:rFonts w:ascii="Tahoma" w:eastAsia="Tahoma" w:hAnsi="Tahoma" w:cs="Tahoma"/>
                <w:sz w:val="24"/>
                <w:szCs w:val="24"/>
              </w:rPr>
              <w:t xml:space="preserve">Öğretme-öğrenme yaşantıları öğrencinin öğrenme sürecinde aktif rol almasını sağlar. Keşfederek, yaparak-yaşayarak öğrenme deneyimlenir. Öğrenme yaşantıları merkezine öğrenciyi alır, gerçek hayatla bağlantı kurar. </w:t>
            </w:r>
            <w:proofErr w:type="spellStart"/>
            <w:r>
              <w:rPr>
                <w:rFonts w:ascii="Tahoma" w:eastAsia="Tahoma" w:hAnsi="Tahoma" w:cs="Tahoma"/>
                <w:sz w:val="24"/>
                <w:szCs w:val="24"/>
              </w:rPr>
              <w:t>İşbirlikli</w:t>
            </w:r>
            <w:proofErr w:type="spellEnd"/>
            <w:r>
              <w:rPr>
                <w:rFonts w:ascii="Tahoma" w:eastAsia="Tahoma" w:hAnsi="Tahoma" w:cs="Tahoma"/>
                <w:sz w:val="24"/>
                <w:szCs w:val="24"/>
              </w:rPr>
              <w:t xml:space="preserve"> öğrenme, proje tabanlı öğrenme, sorgulamaya dayalı öğrenme gibi yaklaşımlar kullanılır. Böylece kalıcı ve anlamlı öğrenme gerçekleşir.</w:t>
            </w:r>
          </w:p>
        </w:tc>
      </w:tr>
      <w:tr w:rsidR="00F35924">
        <w:tc>
          <w:tcPr>
            <w:tcW w:w="704" w:type="dxa"/>
            <w:vMerge w:val="restart"/>
            <w:vAlign w:val="center"/>
          </w:tcPr>
          <w:p w:rsidR="00F35924" w:rsidRDefault="005F4512">
            <w:pPr>
              <w:jc w:val="center"/>
              <w:rPr>
                <w:rFonts w:ascii="Tahoma" w:eastAsia="Tahoma" w:hAnsi="Tahoma" w:cs="Tahoma"/>
                <w:b/>
                <w:sz w:val="24"/>
                <w:szCs w:val="24"/>
              </w:rPr>
            </w:pPr>
            <w:r>
              <w:rPr>
                <w:rFonts w:ascii="Tahoma" w:eastAsia="Tahoma" w:hAnsi="Tahoma" w:cs="Tahoma"/>
                <w:b/>
                <w:sz w:val="24"/>
                <w:szCs w:val="24"/>
              </w:rPr>
              <w:t>7</w:t>
            </w:r>
          </w:p>
        </w:tc>
        <w:tc>
          <w:tcPr>
            <w:tcW w:w="2552" w:type="dxa"/>
            <w:vAlign w:val="center"/>
          </w:tcPr>
          <w:p w:rsidR="00F35924" w:rsidRDefault="005F4512">
            <w:pPr>
              <w:rPr>
                <w:rFonts w:ascii="Tahoma" w:eastAsia="Tahoma" w:hAnsi="Tahoma" w:cs="Tahoma"/>
                <w:b/>
                <w:sz w:val="20"/>
                <w:szCs w:val="20"/>
              </w:rPr>
            </w:pPr>
            <w:r>
              <w:rPr>
                <w:rFonts w:ascii="Tahoma" w:eastAsia="Tahoma" w:hAnsi="Tahoma" w:cs="Tahoma"/>
                <w:b/>
                <w:sz w:val="20"/>
                <w:szCs w:val="20"/>
              </w:rPr>
              <w:t>Farklılaştırma</w:t>
            </w:r>
          </w:p>
        </w:tc>
        <w:tc>
          <w:tcPr>
            <w:tcW w:w="5806" w:type="dxa"/>
            <w:vAlign w:val="center"/>
          </w:tcPr>
          <w:p w:rsidR="00F35924" w:rsidRDefault="005F4512">
            <w:pPr>
              <w:rPr>
                <w:rFonts w:ascii="Tahoma" w:eastAsia="Tahoma" w:hAnsi="Tahoma" w:cs="Tahoma"/>
                <w:sz w:val="20"/>
                <w:szCs w:val="20"/>
              </w:rPr>
            </w:pPr>
            <w:r>
              <w:rPr>
                <w:rFonts w:ascii="Tahoma" w:eastAsia="Tahoma" w:hAnsi="Tahoma" w:cs="Tahoma"/>
                <w:sz w:val="20"/>
                <w:szCs w:val="20"/>
              </w:rPr>
              <w:t>Farklılaştırma türlerini tartışınız. Dersin işlenişinde zenginleştirme ve/veya destekleme gerektirecek durumların neler olabileceğini özet hâlinde belirtiniz.</w:t>
            </w:r>
          </w:p>
        </w:tc>
      </w:tr>
      <w:tr w:rsidR="00F35924">
        <w:tc>
          <w:tcPr>
            <w:tcW w:w="704" w:type="dxa"/>
            <w:vMerge/>
            <w:vAlign w:val="center"/>
          </w:tcPr>
          <w:p w:rsidR="00F35924" w:rsidRDefault="00F35924">
            <w:pPr>
              <w:widowControl w:val="0"/>
              <w:pBdr>
                <w:top w:val="nil"/>
                <w:left w:val="nil"/>
                <w:bottom w:val="nil"/>
                <w:right w:val="nil"/>
                <w:between w:val="nil"/>
              </w:pBdr>
              <w:spacing w:line="276" w:lineRule="auto"/>
              <w:rPr>
                <w:rFonts w:ascii="Tahoma" w:eastAsia="Tahoma" w:hAnsi="Tahoma" w:cs="Tahoma"/>
                <w:sz w:val="20"/>
                <w:szCs w:val="20"/>
              </w:rPr>
            </w:pPr>
          </w:p>
        </w:tc>
        <w:tc>
          <w:tcPr>
            <w:tcW w:w="8358" w:type="dxa"/>
            <w:gridSpan w:val="2"/>
            <w:vAlign w:val="center"/>
          </w:tcPr>
          <w:p w:rsidR="00F35924" w:rsidRDefault="005F4512">
            <w:pPr>
              <w:rPr>
                <w:rFonts w:ascii="Tahoma" w:eastAsia="Tahoma" w:hAnsi="Tahoma" w:cs="Tahoma"/>
                <w:sz w:val="20"/>
                <w:szCs w:val="20"/>
              </w:rPr>
            </w:pPr>
            <w:r>
              <w:rPr>
                <w:rFonts w:ascii="Tahoma" w:eastAsia="Tahoma" w:hAnsi="Tahoma" w:cs="Tahoma"/>
                <w:sz w:val="20"/>
                <w:szCs w:val="20"/>
              </w:rPr>
              <w:t xml:space="preserve">Farklılaştırma öğrencilerin farklı ihtiyaç ve yeteneklerine göre öğretimin uyarlanmasıdır. Zenginleştirme üst düzey öğrencilere daha zorlayıcı öğrenme fırsatları sunar. Destekleme ise öğrenme güçlüğü yaşayan öğrencileri destekler. Zenginleştirme ileri düzey projeler, ek kaynaklar, </w:t>
            </w:r>
            <w:proofErr w:type="spellStart"/>
            <w:r>
              <w:rPr>
                <w:rFonts w:ascii="Tahoma" w:eastAsia="Tahoma" w:hAnsi="Tahoma" w:cs="Tahoma"/>
                <w:sz w:val="20"/>
                <w:szCs w:val="20"/>
              </w:rPr>
              <w:t>mentörlük</w:t>
            </w:r>
            <w:proofErr w:type="spellEnd"/>
            <w:r>
              <w:rPr>
                <w:rFonts w:ascii="Tahoma" w:eastAsia="Tahoma" w:hAnsi="Tahoma" w:cs="Tahoma"/>
                <w:sz w:val="20"/>
                <w:szCs w:val="20"/>
              </w:rPr>
              <w:t xml:space="preserve"> gibi yollarla yapılabilir. Destekleme ise ek ders, bireysel rehberlik, basitleştirilmiş materyaller ile sağlanabilir.</w:t>
            </w:r>
          </w:p>
        </w:tc>
      </w:tr>
      <w:tr w:rsidR="00F35924">
        <w:tc>
          <w:tcPr>
            <w:tcW w:w="704" w:type="dxa"/>
            <w:vMerge w:val="restart"/>
            <w:vAlign w:val="center"/>
          </w:tcPr>
          <w:p w:rsidR="00F35924" w:rsidRDefault="005F4512">
            <w:pPr>
              <w:jc w:val="center"/>
              <w:rPr>
                <w:rFonts w:ascii="Tahoma" w:eastAsia="Tahoma" w:hAnsi="Tahoma" w:cs="Tahoma"/>
                <w:b/>
                <w:sz w:val="24"/>
                <w:szCs w:val="24"/>
              </w:rPr>
            </w:pPr>
            <w:r>
              <w:rPr>
                <w:rFonts w:ascii="Tahoma" w:eastAsia="Tahoma" w:hAnsi="Tahoma" w:cs="Tahoma"/>
                <w:b/>
                <w:sz w:val="24"/>
                <w:szCs w:val="24"/>
              </w:rPr>
              <w:t>8</w:t>
            </w:r>
          </w:p>
        </w:tc>
        <w:tc>
          <w:tcPr>
            <w:tcW w:w="2552" w:type="dxa"/>
            <w:vAlign w:val="center"/>
          </w:tcPr>
          <w:p w:rsidR="00F35924" w:rsidRDefault="005F4512">
            <w:pPr>
              <w:rPr>
                <w:rFonts w:ascii="Tahoma" w:eastAsia="Tahoma" w:hAnsi="Tahoma" w:cs="Tahoma"/>
                <w:b/>
                <w:sz w:val="20"/>
                <w:szCs w:val="20"/>
              </w:rPr>
            </w:pPr>
            <w:r>
              <w:rPr>
                <w:rFonts w:ascii="Tahoma" w:eastAsia="Tahoma" w:hAnsi="Tahoma" w:cs="Tahoma"/>
                <w:b/>
                <w:sz w:val="20"/>
                <w:szCs w:val="20"/>
              </w:rPr>
              <w:t>Okul Temelli Planlama</w:t>
            </w:r>
          </w:p>
        </w:tc>
        <w:tc>
          <w:tcPr>
            <w:tcW w:w="5806" w:type="dxa"/>
            <w:vAlign w:val="center"/>
          </w:tcPr>
          <w:p w:rsidR="00F35924" w:rsidRDefault="005F4512">
            <w:pPr>
              <w:rPr>
                <w:rFonts w:ascii="Tahoma" w:eastAsia="Tahoma" w:hAnsi="Tahoma" w:cs="Tahoma"/>
                <w:sz w:val="20"/>
                <w:szCs w:val="20"/>
              </w:rPr>
            </w:pPr>
            <w:r>
              <w:rPr>
                <w:rFonts w:ascii="Tahoma" w:eastAsia="Tahoma" w:hAnsi="Tahoma" w:cs="Tahoma"/>
                <w:sz w:val="20"/>
                <w:szCs w:val="20"/>
              </w:rPr>
              <w:t>Yeni programda okul temelli planlama yapma imkânı bulunmaktadır. İlgili bölümde yapılan açıklamaları inceleyerek eğitim kurumu düzeyinde yapılabilecek birkaç örneği paylaşınız.</w:t>
            </w:r>
          </w:p>
        </w:tc>
      </w:tr>
      <w:tr w:rsidR="00F35924">
        <w:tc>
          <w:tcPr>
            <w:tcW w:w="704" w:type="dxa"/>
            <w:vMerge/>
            <w:vAlign w:val="center"/>
          </w:tcPr>
          <w:p w:rsidR="00F35924" w:rsidRDefault="00F35924">
            <w:pPr>
              <w:widowControl w:val="0"/>
              <w:pBdr>
                <w:top w:val="nil"/>
                <w:left w:val="nil"/>
                <w:bottom w:val="nil"/>
                <w:right w:val="nil"/>
                <w:between w:val="nil"/>
              </w:pBdr>
              <w:spacing w:line="276" w:lineRule="auto"/>
              <w:rPr>
                <w:rFonts w:ascii="Tahoma" w:eastAsia="Tahoma" w:hAnsi="Tahoma" w:cs="Tahoma"/>
                <w:sz w:val="20"/>
                <w:szCs w:val="20"/>
              </w:rPr>
            </w:pPr>
          </w:p>
        </w:tc>
        <w:tc>
          <w:tcPr>
            <w:tcW w:w="8358" w:type="dxa"/>
            <w:gridSpan w:val="2"/>
            <w:vAlign w:val="center"/>
          </w:tcPr>
          <w:p w:rsidR="00F35924" w:rsidRDefault="005F4512">
            <w:pPr>
              <w:rPr>
                <w:rFonts w:ascii="Tahoma" w:eastAsia="Tahoma" w:hAnsi="Tahoma" w:cs="Tahoma"/>
                <w:sz w:val="20"/>
                <w:szCs w:val="20"/>
              </w:rPr>
            </w:pPr>
            <w:r>
              <w:rPr>
                <w:rFonts w:ascii="Tahoma" w:eastAsia="Tahoma" w:hAnsi="Tahoma" w:cs="Tahoma"/>
                <w:sz w:val="20"/>
                <w:szCs w:val="20"/>
              </w:rPr>
              <w:t>Okul temelli planlama, her okulun kendi ihtiyaçlarına ve öğrenci profiline uygun programlar geliştirmesine olanak tanır. Bu planlamalar, yerel koşullara ve öğrenci ihtiyaçlarına göre özelleştirilebilir.</w:t>
            </w:r>
          </w:p>
          <w:p w:rsidR="00F35924" w:rsidRDefault="005F4512">
            <w:pPr>
              <w:rPr>
                <w:rFonts w:ascii="Tahoma" w:eastAsia="Tahoma" w:hAnsi="Tahoma" w:cs="Tahoma"/>
                <w:sz w:val="20"/>
                <w:szCs w:val="20"/>
              </w:rPr>
            </w:pPr>
            <w:r>
              <w:rPr>
                <w:rFonts w:ascii="Tahoma" w:eastAsia="Tahoma" w:hAnsi="Tahoma" w:cs="Tahoma"/>
                <w:sz w:val="20"/>
                <w:szCs w:val="20"/>
              </w:rPr>
              <w:t>Eğitim kurumu düzeyinde yapılabilecek birkaç örneği yazmak gerekirse:</w:t>
            </w:r>
          </w:p>
          <w:p w:rsidR="00F35924" w:rsidRDefault="00F35924">
            <w:pPr>
              <w:rPr>
                <w:rFonts w:ascii="Tahoma" w:eastAsia="Tahoma" w:hAnsi="Tahoma" w:cs="Tahoma"/>
                <w:sz w:val="20"/>
                <w:szCs w:val="20"/>
              </w:rPr>
            </w:pPr>
          </w:p>
          <w:p w:rsidR="00F35924" w:rsidRDefault="005F4512">
            <w:pPr>
              <w:rPr>
                <w:rFonts w:ascii="Tahoma" w:eastAsia="Tahoma" w:hAnsi="Tahoma" w:cs="Tahoma"/>
                <w:sz w:val="20"/>
                <w:szCs w:val="20"/>
              </w:rPr>
            </w:pPr>
            <w:r>
              <w:rPr>
                <w:rFonts w:ascii="Tahoma" w:eastAsia="Tahoma" w:hAnsi="Tahoma" w:cs="Tahoma"/>
                <w:b/>
                <w:sz w:val="20"/>
                <w:szCs w:val="20"/>
              </w:rPr>
              <w:t>Yerel Tarih ve Kültür Projeleri:</w:t>
            </w:r>
            <w:r>
              <w:rPr>
                <w:rFonts w:ascii="Tahoma" w:eastAsia="Tahoma" w:hAnsi="Tahoma" w:cs="Tahoma"/>
                <w:sz w:val="20"/>
                <w:szCs w:val="20"/>
              </w:rPr>
              <w:t xml:space="preserve"> Öğrencilerin yaşadıkları bölgenin tarihini ve kültürünü öğrenmeleri için proje çalışmaları düzenlenebilir.</w:t>
            </w:r>
          </w:p>
          <w:p w:rsidR="00F35924" w:rsidRDefault="005F4512">
            <w:pPr>
              <w:rPr>
                <w:rFonts w:ascii="Tahoma" w:eastAsia="Tahoma" w:hAnsi="Tahoma" w:cs="Tahoma"/>
                <w:sz w:val="20"/>
                <w:szCs w:val="20"/>
              </w:rPr>
            </w:pPr>
            <w:r>
              <w:rPr>
                <w:rFonts w:ascii="Tahoma" w:eastAsia="Tahoma" w:hAnsi="Tahoma" w:cs="Tahoma"/>
                <w:b/>
                <w:sz w:val="20"/>
                <w:szCs w:val="20"/>
              </w:rPr>
              <w:t>Toplumsal Sorumluluk Projeleri:</w:t>
            </w:r>
            <w:r>
              <w:rPr>
                <w:rFonts w:ascii="Tahoma" w:eastAsia="Tahoma" w:hAnsi="Tahoma" w:cs="Tahoma"/>
                <w:sz w:val="20"/>
                <w:szCs w:val="20"/>
              </w:rPr>
              <w:t xml:space="preserve"> Öğrencilerin sosyal sorumluluk bilincini geliştirmek için yerel topluluklarla işbirliği yaparak çeşitli projeler yürütülebilir.</w:t>
            </w:r>
          </w:p>
          <w:p w:rsidR="00F35924" w:rsidRDefault="005F4512">
            <w:pPr>
              <w:rPr>
                <w:rFonts w:ascii="Tahoma" w:eastAsia="Tahoma" w:hAnsi="Tahoma" w:cs="Tahoma"/>
                <w:sz w:val="20"/>
                <w:szCs w:val="20"/>
              </w:rPr>
            </w:pPr>
            <w:r>
              <w:rPr>
                <w:rFonts w:ascii="Tahoma" w:eastAsia="Tahoma" w:hAnsi="Tahoma" w:cs="Tahoma"/>
                <w:b/>
                <w:sz w:val="20"/>
                <w:szCs w:val="20"/>
              </w:rPr>
              <w:t>STEM Programları:</w:t>
            </w:r>
            <w:r>
              <w:rPr>
                <w:rFonts w:ascii="Tahoma" w:eastAsia="Tahoma" w:hAnsi="Tahoma" w:cs="Tahoma"/>
                <w:sz w:val="20"/>
                <w:szCs w:val="20"/>
              </w:rPr>
              <w:t xml:space="preserve"> Bilim, teknoloji, mühendislik ve matematik alanlarında özel programlar ve atölyeler düzenlenebilir.</w:t>
            </w:r>
          </w:p>
          <w:p w:rsidR="00F35924" w:rsidRDefault="005F4512">
            <w:pPr>
              <w:rPr>
                <w:rFonts w:ascii="Tahoma" w:eastAsia="Tahoma" w:hAnsi="Tahoma" w:cs="Tahoma"/>
                <w:sz w:val="20"/>
                <w:szCs w:val="20"/>
              </w:rPr>
            </w:pPr>
            <w:r>
              <w:rPr>
                <w:rFonts w:ascii="Tahoma" w:eastAsia="Tahoma" w:hAnsi="Tahoma" w:cs="Tahoma"/>
                <w:b/>
                <w:sz w:val="20"/>
                <w:szCs w:val="20"/>
              </w:rPr>
              <w:t>Sanat ve Spor Etkinlikleri:</w:t>
            </w:r>
            <w:r>
              <w:rPr>
                <w:rFonts w:ascii="Tahoma" w:eastAsia="Tahoma" w:hAnsi="Tahoma" w:cs="Tahoma"/>
                <w:sz w:val="20"/>
                <w:szCs w:val="20"/>
              </w:rPr>
              <w:t xml:space="preserve"> Öğrencilerin sanatsal ve sportif becerilerini geliştirmek için çeşitli etkinlikler ve yarışmalar organize edilebilir.</w:t>
            </w:r>
          </w:p>
          <w:p w:rsidR="00F35924" w:rsidRDefault="00F35924">
            <w:pPr>
              <w:rPr>
                <w:rFonts w:ascii="Tahoma" w:eastAsia="Tahoma" w:hAnsi="Tahoma" w:cs="Tahoma"/>
                <w:sz w:val="20"/>
                <w:szCs w:val="20"/>
              </w:rPr>
            </w:pPr>
          </w:p>
          <w:p w:rsidR="00F35924" w:rsidRDefault="005F4512">
            <w:pPr>
              <w:rPr>
                <w:rFonts w:ascii="Tahoma" w:eastAsia="Tahoma" w:hAnsi="Tahoma" w:cs="Tahoma"/>
                <w:sz w:val="24"/>
                <w:szCs w:val="24"/>
              </w:rPr>
            </w:pPr>
            <w:r>
              <w:rPr>
                <w:rFonts w:ascii="Tahoma" w:eastAsia="Tahoma" w:hAnsi="Tahoma" w:cs="Tahoma"/>
                <w:sz w:val="20"/>
                <w:szCs w:val="20"/>
              </w:rPr>
              <w:t>Bu tür okul temelli planlamalar, öğrencilerin çok yönlü gelişimini destekler ve eğitim sürecini daha ilgi çekici ve anlamlı hale getirir.</w:t>
            </w:r>
          </w:p>
        </w:tc>
      </w:tr>
    </w:tbl>
    <w:p w:rsidR="00F35924" w:rsidRDefault="00F35924">
      <w:pPr>
        <w:rPr>
          <w:rFonts w:ascii="Tahoma" w:eastAsia="Tahoma" w:hAnsi="Tahoma" w:cs="Tahoma"/>
          <w:sz w:val="24"/>
          <w:szCs w:val="24"/>
        </w:rPr>
      </w:pPr>
    </w:p>
    <w:p w:rsidR="00F35924" w:rsidRDefault="00F35924">
      <w:pPr>
        <w:rPr>
          <w:rFonts w:ascii="Tahoma" w:eastAsia="Tahoma" w:hAnsi="Tahoma" w:cs="Tahoma"/>
          <w:sz w:val="24"/>
          <w:szCs w:val="24"/>
        </w:rPr>
      </w:pPr>
    </w:p>
    <w:p w:rsidR="00F35924" w:rsidRDefault="00F35924">
      <w:pPr>
        <w:rPr>
          <w:rFonts w:ascii="Tahoma" w:eastAsia="Tahoma" w:hAnsi="Tahoma" w:cs="Tahoma"/>
          <w:sz w:val="24"/>
          <w:szCs w:val="24"/>
        </w:rPr>
      </w:pPr>
    </w:p>
    <w:sectPr w:rsidR="00F35924">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C41E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404155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29070200">
    <w:abstractNumId w:val="0"/>
  </w:num>
  <w:num w:numId="2" w16cid:durableId="271521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24"/>
    <w:rsid w:val="0016483C"/>
    <w:rsid w:val="005F4512"/>
    <w:rsid w:val="00F359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docId w15:val="{9CD738A7-3B4C-B74D-A3F6-6CB0FAE4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1217</Words>
  <Characters>6938</Characters>
  <Application>Microsoft Office Word</Application>
  <DocSecurity>0</DocSecurity>
  <Lines>57</Lines>
  <Paragraphs>16</Paragraphs>
  <ScaleCrop>false</ScaleCrop>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NURİ SERDAR ERYÜCEL</cp:lastModifiedBy>
  <cp:revision>2</cp:revision>
  <dcterms:created xsi:type="dcterms:W3CDTF">2024-06-24T09:22:00Z</dcterms:created>
  <dcterms:modified xsi:type="dcterms:W3CDTF">2024-06-24T09:22:00Z</dcterms:modified>
</cp:coreProperties>
</file>